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对称 | 免费全文 | 基于虚拟现实的沉浸式虚拟景观生成树建模与优化</w:t>
      </w:r>
      <w:br/>
      <w:hyperlink r:id="rId7" w:history="1">
        <w:r>
          <w:rPr>
            <w:color w:val="2980b9"/>
            <w:u w:val="single"/>
          </w:rPr>
          <w:t xml:space="preserve">https://www.mdpi.com/2073-8994/8/9/93</w:t>
        </w:r>
      </w:hyperlink>
    </w:p>
    <w:p>
      <w:pPr>
        <w:pStyle w:val="Heading1"/>
      </w:pPr>
      <w:bookmarkStart w:id="2" w:name="_Toc2"/>
      <w:r>
        <w:t>Article summary:</w:t>
      </w:r>
      <w:bookmarkEnd w:id="2"/>
    </w:p>
    <w:p>
      <w:pPr>
        <w:jc w:val="both"/>
      </w:pPr>
      <w:r>
        <w:rPr/>
        <w:t xml:space="preserve">1. 虚拟现实技术的发展和应用，包括头戴式显示器、运动输入控制器和360°相机等设备。</w:t>
      </w:r>
    </w:p>
    <w:p>
      <w:pPr>
        <w:jc w:val="both"/>
      </w:pPr>
      <w:r>
        <w:rPr/>
        <w:t xml:space="preserve">2. 数字植物建模的挑战，特别是树木结构的复杂性和独特性。现有的建模方法存在局限性，无法满足虚拟现实中多样化数字植物的表达需求。</w:t>
      </w:r>
    </w:p>
    <w:p>
      <w:pPr>
        <w:jc w:val="both"/>
      </w:pPr>
      <w:r>
        <w:rPr/>
        <w:t xml:space="preserve">3. 提出了一种基于虚拟现实的树木建模和优化方法，旨在创造沉浸式虚拟景观。该方法通过定义生长规则来生成多样化的数字树木，并设计了优化方法以生成适合虚拟现实环境下运行的高效树木模型结构。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该文章主要介绍了基于虚拟现实技术的沉浸式虚拟景观生成树建模与优化方法。然而，该文章存在以下问题：</w:t>
      </w:r>
    </w:p>
    <w:p>
      <w:pPr>
        <w:jc w:val="both"/>
      </w:pPr>
      <w:r>
        <w:rPr/>
        <w:t xml:space="preserve"/>
      </w:r>
    </w:p>
    <w:p>
      <w:pPr>
        <w:jc w:val="both"/>
      </w:pPr>
      <w:r>
        <w:rPr/>
        <w:t xml:space="preserve">1. 偏重技术研究而忽略了用户体验和安全问题。文章只关注了如何通过虚拟现实技术来创造更加逼真的数字植物，但没有考虑到用户在使用这些技术时可能会遇到的晕动病等问题，也没有提及如何确保用户的安全。</w:t>
      </w:r>
    </w:p>
    <w:p>
      <w:pPr>
        <w:jc w:val="both"/>
      </w:pPr>
      <w:r>
        <w:rPr/>
        <w:t xml:space="preserve"/>
      </w:r>
    </w:p>
    <w:p>
      <w:pPr>
        <w:jc w:val="both"/>
      </w:pPr>
      <w:r>
        <w:rPr/>
        <w:t xml:space="preserve">2. 缺乏对其他相关领域的探索。文章只关注了数字植物建模方面的研究，但没有涉及到其他与虚拟现实相关的领域，比如人机交互、心理学等。</w:t>
      </w:r>
    </w:p>
    <w:p>
      <w:pPr>
        <w:jc w:val="both"/>
      </w:pPr>
      <w:r>
        <w:rPr/>
        <w:t xml:space="preserve"/>
      </w:r>
    </w:p>
    <w:p>
      <w:pPr>
        <w:jc w:val="both"/>
      </w:pPr>
      <w:r>
        <w:rPr/>
        <w:t xml:space="preserve">3. 缺乏具体案例分析和数据支持。文章提出了一种新方法，但并未给出具体案例或数据来证明其有效性和可行性。</w:t>
      </w:r>
    </w:p>
    <w:p>
      <w:pPr>
        <w:jc w:val="both"/>
      </w:pPr>
      <w:r>
        <w:rPr/>
        <w:t xml:space="preserve"/>
      </w:r>
    </w:p>
    <w:p>
      <w:pPr>
        <w:jc w:val="both"/>
      </w:pPr>
      <w:r>
        <w:rPr/>
        <w:t xml:space="preserve">4. 存在专业术语过多、难以理解的问题。文章中使用了大量专业术语和复杂句子，使得读者难以理解其中的内容。</w:t>
      </w:r>
    </w:p>
    <w:p>
      <w:pPr>
        <w:jc w:val="both"/>
      </w:pPr>
      <w:r>
        <w:rPr/>
        <w:t xml:space="preserve"/>
      </w:r>
    </w:p>
    <w:p>
      <w:pPr>
        <w:jc w:val="both"/>
      </w:pPr>
      <w:r>
        <w:rPr/>
        <w:t xml:space="preserve">5. 可能存在商业宣传成分。该文章可能是某个公司或组织为推广其产品或服务而编写的宣传文稿。</w:t>
      </w:r>
    </w:p>
    <w:p>
      <w:pPr>
        <w:jc w:val="both"/>
      </w:pPr>
      <w:r>
        <w:rPr/>
        <w:t xml:space="preserve"/>
      </w:r>
    </w:p>
    <w:p>
      <w:pPr>
        <w:jc w:val="both"/>
      </w:pPr>
      <w:r>
        <w:rPr/>
        <w:t xml:space="preserve">总之，该文章存在一些偏见和片面性，缺乏具体案例和数据支持，同时也存在专业术语过多、难以理解的问题。读者需要对其内容进行深入思考和分析，以免被误导。</w:t>
      </w:r>
    </w:p>
    <w:p>
      <w:pPr>
        <w:pStyle w:val="Heading1"/>
      </w:pPr>
      <w:bookmarkStart w:id="5" w:name="_Toc5"/>
      <w:r>
        <w:t>Topics for further research:</w:t>
      </w:r>
      <w:bookmarkEnd w:id="5"/>
    </w:p>
    <w:p>
      <w:pPr>
        <w:spacing w:after="0"/>
        <w:numPr>
          <w:ilvl w:val="0"/>
          <w:numId w:val="2"/>
        </w:numPr>
      </w:pPr>
      <w:r>
        <w:rPr/>
        <w:t xml:space="preserve">Virtual reality user experience
</w:t>
      </w:r>
    </w:p>
    <w:p>
      <w:pPr>
        <w:spacing w:after="0"/>
        <w:numPr>
          <w:ilvl w:val="0"/>
          <w:numId w:val="2"/>
        </w:numPr>
      </w:pPr>
      <w:r>
        <w:rPr/>
        <w:t xml:space="preserve">Human-computer interaction in VR
</w:t>
      </w:r>
    </w:p>
    <w:p>
      <w:pPr>
        <w:spacing w:after="0"/>
        <w:numPr>
          <w:ilvl w:val="0"/>
          <w:numId w:val="2"/>
        </w:numPr>
      </w:pPr>
      <w:r>
        <w:rPr/>
        <w:t xml:space="preserve">VR motion sickness prevention
</w:t>
      </w:r>
    </w:p>
    <w:p>
      <w:pPr>
        <w:spacing w:after="0"/>
        <w:numPr>
          <w:ilvl w:val="0"/>
          <w:numId w:val="2"/>
        </w:numPr>
      </w:pPr>
      <w:r>
        <w:rPr/>
        <w:t xml:space="preserve">Psychological effects of VR
</w:t>
      </w:r>
    </w:p>
    <w:p>
      <w:pPr>
        <w:spacing w:after="0"/>
        <w:numPr>
          <w:ilvl w:val="0"/>
          <w:numId w:val="2"/>
        </w:numPr>
      </w:pPr>
      <w:r>
        <w:rPr/>
        <w:t xml:space="preserve">Case studies of VR landscape modeling
</w:t>
      </w:r>
    </w:p>
    <w:p>
      <w:pPr>
        <w:numPr>
          <w:ilvl w:val="0"/>
          <w:numId w:val="2"/>
        </w:numPr>
      </w:pPr>
      <w:r>
        <w:rPr/>
        <w:t xml:space="preserve">Data-driven optimization of VR tree modeling</w:t>
      </w:r>
    </w:p>
    <w:p>
      <w:pPr>
        <w:pStyle w:val="Heading1"/>
      </w:pPr>
      <w:bookmarkStart w:id="6" w:name="_Toc6"/>
      <w:r>
        <w:t>Report location:</w:t>
      </w:r>
      <w:bookmarkEnd w:id="6"/>
    </w:p>
    <w:p>
      <w:hyperlink r:id="rId8" w:history="1">
        <w:r>
          <w:rPr>
            <w:color w:val="2980b9"/>
            <w:u w:val="single"/>
          </w:rPr>
          <w:t xml:space="preserve">https://www.fullpicture.app/item/cffe6356c8a5e84c9426c987f6f17ec0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26B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3-8994/8/9/93" TargetMode="External"/><Relationship Id="rId8" Type="http://schemas.openxmlformats.org/officeDocument/2006/relationships/hyperlink" Target="https://www.fullpicture.app/item/cffe6356c8a5e84c9426c987f6f17ec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2024-01-01T00:36:07+01:00</dcterms:created>
  <dcterms:modified xsi:type="dcterms:W3CDTF">2024-01-01T00:36:07+01:00</dcterms:modified>
</cp:coreProperties>
</file>

<file path=docProps/custom.xml><?xml version="1.0" encoding="utf-8"?>
<Properties xmlns="http://schemas.openxmlformats.org/officeDocument/2006/custom-properties" xmlns:vt="http://schemas.openxmlformats.org/officeDocument/2006/docPropsVTypes"/>
</file>