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按种族和民族划分的脉搏血氧饱和度和动脉血氧饱和度测量值之间的差异分析以及与器官功能障碍和死亡率的关联 - PubMed</w:t>
      </w:r>
      <w:br/>
      <w:hyperlink r:id="rId7" w:history="1">
        <w:r>
          <w:rPr>
            <w:color w:val="2980b9"/>
            <w:u w:val="single"/>
          </w:rPr>
          <w:t xml:space="preserve">https://pubmed.ncbi.nlm.nih.gov/34730820/</w:t>
        </w:r>
      </w:hyperlink>
    </w:p>
    <w:p>
      <w:pPr>
        <w:pStyle w:val="Heading1"/>
      </w:pPr>
      <w:bookmarkStart w:id="2" w:name="_Toc2"/>
      <w:r>
        <w:t>Article summary:</w:t>
      </w:r>
      <w:bookmarkEnd w:id="2"/>
    </w:p>
    <w:p>
      <w:pPr>
        <w:jc w:val="both"/>
      </w:pPr>
      <w:r>
        <w:rPr/>
        <w:t xml:space="preserve">1. 本研究旨在探讨脉搏血氧饱和度（Spo2）和动脉血氧饱和度（Sao2）测量值之间的种族和民族差异，以及这些差异与临床结果的关联。</w:t>
      </w:r>
    </w:p>
    <w:p>
      <w:pPr>
        <w:jc w:val="both"/>
      </w:pPr>
      <w:r>
        <w:rPr/>
        <w:t xml:space="preserve">2. 研究包括了87,971名受试者，发现隐性低氧血症在不同种族和民族中存在差异，且与更严重的器官功能障碍和更高的院内死亡率相关。</w:t>
      </w:r>
    </w:p>
    <w:p>
      <w:pPr>
        <w:jc w:val="both"/>
      </w:pPr>
      <w:r>
        <w:rPr/>
        <w:t xml:space="preserve">3. 结果表明，在黑人、西班牙裔、亚裔和白人患者中，隐性低氧血症的发生率各不相同，并且与器官功能障碍评分较高以及更高的院内死亡率有关。</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标题和摘要显示了一项研究，旨在探讨脉搏血氧饱和度（Spo2）和动脉血氧饱和度（Sao2）之间的差异在不同种族和民族群体中是否存在，并与器官功能障碍和死亡率之间的关联。然而，在对这篇文章进行批判性分析时，我们需要注意以下几点：</w:t>
      </w:r>
    </w:p>
    <w:p>
      <w:pPr>
        <w:jc w:val="both"/>
      </w:pPr>
      <w:r>
        <w:rPr/>
        <w:t xml:space="preserve"/>
      </w:r>
    </w:p>
    <w:p>
      <w:pPr>
        <w:jc w:val="both"/>
      </w:pPr>
      <w:r>
        <w:rPr/>
        <w:t xml:space="preserve">1. 潜在偏见及其来源：文章是否考虑到可能存在的研究者偏见或资助机构的影响？有没有提及可能导致结果偏向某个方向的因素？</w:t>
      </w:r>
    </w:p>
    <w:p>
      <w:pPr>
        <w:jc w:val="both"/>
      </w:pPr>
      <w:r>
        <w:rPr/>
        <w:t xml:space="preserve"/>
      </w:r>
    </w:p>
    <w:p>
      <w:pPr>
        <w:jc w:val="both"/>
      </w:pPr>
      <w:r>
        <w:rPr/>
        <w:t xml:space="preserve">2. 片面报道：文章是否全面报道了所有数据和结果？有没有选择性地呈现信息以支持特定观点？</w:t>
      </w:r>
    </w:p>
    <w:p>
      <w:pPr>
        <w:jc w:val="both"/>
      </w:pPr>
      <w:r>
        <w:rPr/>
        <w:t xml:space="preserve"/>
      </w:r>
    </w:p>
    <w:p>
      <w:pPr>
        <w:jc w:val="both"/>
      </w:pPr>
      <w:r>
        <w:rPr/>
        <w:t xml:space="preserve">3. 无根据的主张：文章中提出的结论是否有足够的证据支持？有没有过度解释或推断？</w:t>
      </w:r>
    </w:p>
    <w:p>
      <w:pPr>
        <w:jc w:val="both"/>
      </w:pPr>
      <w:r>
        <w:rPr/>
        <w:t xml:space="preserve"/>
      </w:r>
    </w:p>
    <w:p>
      <w:pPr>
        <w:jc w:val="both"/>
      </w:pPr>
      <w:r>
        <w:rPr/>
        <w:t xml:space="preserve">4. 缺失的考虑点：文章是否考虑到所有潜在影响结果的因素？有没有忽略可能对结果产生重大影响的变量？</w:t>
      </w:r>
    </w:p>
    <w:p>
      <w:pPr>
        <w:jc w:val="both"/>
      </w:pPr>
      <w:r>
        <w:rPr/>
        <w:t xml:space="preserve"/>
      </w:r>
    </w:p>
    <w:p>
      <w:pPr>
        <w:jc w:val="both"/>
      </w:pPr>
      <w:r>
        <w:rPr/>
        <w:t xml:space="preserve">5. 缺失证据支持的主张：文章中提出的某些主张是否缺乏实验证据支持？有没有过度夸大结论？</w:t>
      </w:r>
    </w:p>
    <w:p>
      <w:pPr>
        <w:jc w:val="both"/>
      </w:pPr>
      <w:r>
        <w:rPr/>
        <w:t xml:space="preserve"/>
      </w:r>
    </w:p>
    <w:p>
      <w:pPr>
        <w:jc w:val="both"/>
      </w:pPr>
      <w:r>
        <w:rPr/>
        <w:t xml:space="preserve">6. 未探索反驳：文章是否探讨了可能与其结论相悖或挑战其观点的其他研究或观点？</w:t>
      </w:r>
    </w:p>
    <w:p>
      <w:pPr>
        <w:jc w:val="both"/>
      </w:pPr>
      <w:r>
        <w:rPr/>
        <w:t xml:space="preserve"/>
      </w:r>
    </w:p>
    <w:p>
      <w:pPr>
        <w:jc w:val="both"/>
      </w:pPr>
      <w:r>
        <w:rPr/>
        <w:t xml:space="preserve">7. 宣传内容、偏袒：文章是否倾向于支持特定立场或利益集团？有没有表达明显偏袒某一方面而忽视其他方面？</w:t>
      </w:r>
    </w:p>
    <w:p>
      <w:pPr>
        <w:jc w:val="both"/>
      </w:pPr>
      <w:r>
        <w:rPr/>
        <w:t xml:space="preserve"/>
      </w:r>
    </w:p>
    <w:p>
      <w:pPr>
        <w:jc w:val="both"/>
      </w:pPr>
      <w:r>
        <w:rPr/>
        <w:t xml:space="preserve">8. 是否注意到可能风险：文章是否充分考虑到研究方法、数据收集和分析过程中可能存在的风险因素？</w:t>
      </w:r>
    </w:p>
    <w:p>
      <w:pPr>
        <w:jc w:val="both"/>
      </w:pPr>
      <w:r>
        <w:rPr/>
        <w:t xml:space="preserve"/>
      </w:r>
    </w:p>
    <w:p>
      <w:pPr>
        <w:jc w:val="both"/>
      </w:pPr>
      <w:r>
        <w:rPr/>
        <w:t xml:space="preserve">9. 平等呈现双方：文章在讨论不同种族和民族之间差异时，是否平等地呈现各个群体，并避免歧视性言论或做出不公正评价？</w:t>
      </w:r>
    </w:p>
    <w:p>
      <w:pPr>
        <w:jc w:val="both"/>
      </w:pPr>
      <w:r>
        <w:rPr/>
        <w:t xml:space="preserve"/>
      </w:r>
    </w:p>
    <w:p>
      <w:pPr>
        <w:jc w:val="both"/>
      </w:pPr>
      <w:r>
        <w:rPr/>
        <w:t xml:space="preserve">通过对上述问题进行深入思考和分析，可以更全面地评估这篇文章所提出观点的可靠性和科学性。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缺失证据支持的主张
</w:t>
      </w:r>
    </w:p>
    <w:p>
      <w:pPr>
        <w:numPr>
          <w:ilvl w:val="0"/>
          <w:numId w:val="2"/>
        </w:numPr>
      </w:pPr>
      <w:r>
        <w:rPr/>
        <w:t xml:space="preserve">未探索反驳</w:t>
      </w:r>
    </w:p>
    <w:p>
      <w:pPr>
        <w:pStyle w:val="Heading1"/>
      </w:pPr>
      <w:bookmarkStart w:id="6" w:name="_Toc6"/>
      <w:r>
        <w:t>Report location:</w:t>
      </w:r>
      <w:bookmarkEnd w:id="6"/>
    </w:p>
    <w:p>
      <w:hyperlink r:id="rId8" w:history="1">
        <w:r>
          <w:rPr>
            <w:color w:val="2980b9"/>
            <w:u w:val="single"/>
          </w:rPr>
          <w:t xml:space="preserve">https://www.fullpicture.app/item/cffd3bd6f093d201319b268633a2526c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B2FC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730820/" TargetMode="External"/><Relationship Id="rId8" Type="http://schemas.openxmlformats.org/officeDocument/2006/relationships/hyperlink" Target="https://www.fullpicture.app/item/cffd3bd6f093d201319b268633a252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2024-07-18T21:35:11+02:00</dcterms:created>
  <dcterms:modified xsi:type="dcterms:W3CDTF">2024-07-18T21:35:11+02:00</dcterms:modified>
</cp:coreProperties>
</file>

<file path=docProps/custom.xml><?xml version="1.0" encoding="utf-8"?>
<Properties xmlns="http://schemas.openxmlformats.org/officeDocument/2006/custom-properties" xmlns:vt="http://schemas.openxmlformats.org/officeDocument/2006/docPropsVTypes"/>
</file>