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social capital (所有字段) – 51,095 – Web of Science 核心合集</w:t>
      </w:r>
      <w:br/>
      <w:hyperlink r:id="rId7" w:history="1">
        <w:r>
          <w:rPr>
            <w:color w:val="2980b9"/>
            <w:u w:val="single"/>
          </w:rPr>
          <w:t xml:space="preserve">https://webvpn.bit.edu.cn/https/77726476706e69737468656265737421e7e056d230356a5f781b8aa59d5b20301c1db852/wos/woscc/summary/05498e8f-1df7-4774-a8b2-df5dc90f6ffd-990e984f/relevance/1</w:t>
        </w:r>
      </w:hyperlink>
    </w:p>
    <w:p>
      <w:pPr>
        <w:pStyle w:val="Heading1"/>
      </w:pPr>
      <w:bookmarkStart w:id="2" w:name="_Toc2"/>
      <w:r>
        <w:t>Article summary:</w:t>
      </w:r>
      <w:bookmarkEnd w:id="2"/>
    </w:p>
    <w:p>
      <w:pPr>
        <w:jc w:val="both"/>
      </w:pPr>
      <w:r>
        <w:rPr/>
        <w:t xml:space="preserve">1. 社交媒体社会资本与线下社会资本是两个不同的概念和实证构建。研究发现，社交媒体社会资本在在线和离线政治参与行为上表现出不同的影响模式。</w:t>
      </w:r>
    </w:p>
    <w:p>
      <w:pPr>
        <w:jc w:val="both"/>
      </w:pPr>
      <w:r>
        <w:rPr/>
        <w:t xml:space="preserve">2. 在线社会资本可以作为离线社会资本的补充，对个人健康起到促进作用。特别是在离线社会资本较少的情况下，鼓励更多的在线联系可以提高个人健康水平。</w:t>
      </w:r>
    </w:p>
    <w:p>
      <w:pPr>
        <w:jc w:val="both"/>
      </w:pPr>
      <w:r>
        <w:rPr/>
        <w:t xml:space="preserve">3. 社区社会资本对公司的资金配置效率有负面影响。然而，在内部道德文化较差、与外部高管和董事网络联系较弱的公司中，社区社会资本的影响更加显著。这表明社区社会资本在监督和信息传递方面起到了补偿性作用，提高了公司的资金配置效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对于上述文章的批判性分析，可以提出以下观点：</w:t>
      </w:r>
    </w:p>
    <w:p>
      <w:pPr>
        <w:jc w:val="both"/>
      </w:pPr>
      <w:r>
        <w:rPr/>
        <w:t xml:space="preserve"/>
      </w:r>
    </w:p>
    <w:p>
      <w:pPr>
        <w:jc w:val="both"/>
      </w:pPr>
      <w:r>
        <w:rPr/>
        <w:t xml:space="preserve">1. 潜在偏见及其来源：文章中存在潜在的偏见，主要体现在对社交媒体社会资本的积极影响进行过度夸大，而忽视了可能存在的负面影响。这种偏见可能源自作者对社交媒体的乐观态度以及对社会资本理论的片面理解。</w:t>
      </w:r>
    </w:p>
    <w:p>
      <w:pPr>
        <w:jc w:val="both"/>
      </w:pPr>
      <w:r>
        <w:rPr/>
        <w:t xml:space="preserve"/>
      </w:r>
    </w:p>
    <w:p>
      <w:pPr>
        <w:jc w:val="both"/>
      </w:pPr>
      <w:r>
        <w:rPr/>
        <w:t xml:space="preserve">2. 片面报道：文章只关注了社交媒体和线下社会资本之间的关系，而忽略了其他可能影响个人和社区发展的因素。例如，经济、政治和文化背景等因素也可能对社会资本产生重要影响，但这些因素在文章中未被充分考虑。</w:t>
      </w:r>
    </w:p>
    <w:p>
      <w:pPr>
        <w:jc w:val="both"/>
      </w:pPr>
      <w:r>
        <w:rPr/>
        <w:t xml:space="preserve"/>
      </w:r>
    </w:p>
    <w:p>
      <w:pPr>
        <w:jc w:val="both"/>
      </w:pPr>
      <w:r>
        <w:rPr/>
        <w:t xml:space="preserve">3. 无根据的主张：文章中提到在线社交资本可以作为离线社交资本的补充来促进健康。然而，该主张缺乏实证研究支持，并且未提供足够的证据来支持这一观点。</w:t>
      </w:r>
    </w:p>
    <w:p>
      <w:pPr>
        <w:jc w:val="both"/>
      </w:pPr>
      <w:r>
        <w:rPr/>
        <w:t xml:space="preserve"/>
      </w:r>
    </w:p>
    <w:p>
      <w:pPr>
        <w:jc w:val="both"/>
      </w:pPr>
      <w:r>
        <w:rPr/>
        <w:t xml:space="preserve">4. 缺失的考虑点：文章未考虑到不同群体之间可能存在不平等访问和使用社交媒体的情况。由于数字鸿沟和数字不平等问题，某些群体可能无法充分利用社交媒体，从而限制了他们在社会资本方面的发展。</w:t>
      </w:r>
    </w:p>
    <w:p>
      <w:pPr>
        <w:jc w:val="both"/>
      </w:pPr>
      <w:r>
        <w:rPr/>
        <w:t xml:space="preserve"/>
      </w:r>
    </w:p>
    <w:p>
      <w:pPr>
        <w:jc w:val="both"/>
      </w:pPr>
      <w:r>
        <w:rPr/>
        <w:t xml:space="preserve">5. 所提出主张的缺失证据：文章中提到社区社会资本对公司资本配置效率有负面影响，但未提供足够的证据来支持这一观点。进一步的研究需要更全面地考虑其他因素，并进行实证分析来验证这一主张。</w:t>
      </w:r>
    </w:p>
    <w:p>
      <w:pPr>
        <w:jc w:val="both"/>
      </w:pPr>
      <w:r>
        <w:rPr/>
        <w:t xml:space="preserve"/>
      </w:r>
    </w:p>
    <w:p>
      <w:pPr>
        <w:jc w:val="both"/>
      </w:pPr>
      <w:r>
        <w:rPr/>
        <w:t xml:space="preserve">6. 未探索的反驳：文章未探讨可能存在的反驳观点或争议。例如，关于社交媒体是否真正促进了民主参与和政治行为的问题，存在不同的观点和研究结果，但这些观点在文章中未被充分讨论。</w:t>
      </w:r>
    </w:p>
    <w:p>
      <w:pPr>
        <w:jc w:val="both"/>
      </w:pPr>
      <w:r>
        <w:rPr/>
        <w:t xml:space="preserve"/>
      </w:r>
    </w:p>
    <w:p>
      <w:pPr>
        <w:jc w:val="both"/>
      </w:pPr>
      <w:r>
        <w:rPr/>
        <w:t xml:space="preserve">7. 宣传内容和偏袒：文章中对社交媒体和在线社交资本的积极影响进行了宣传性描述，并忽视了可能存在的负面影响。这种偏袒可能源自作者对社交媒体的个人喜好或立场。</w:t>
      </w:r>
    </w:p>
    <w:p>
      <w:pPr>
        <w:jc w:val="both"/>
      </w:pPr>
      <w:r>
        <w:rPr/>
        <w:t xml:space="preserve"/>
      </w:r>
    </w:p>
    <w:p>
      <w:pPr>
        <w:jc w:val="both"/>
      </w:pPr>
      <w:r>
        <w:rPr/>
        <w:t xml:space="preserve">8. 是否注意到可能的风险：文章未充分关注使用社交媒体和在线社交资本可能带来的潜在风险。例如，隐私泄露、信息过载、网络欺凌等问题都是使用社交媒体时需要考虑的风险，但这些问题在文章中未被提及。</w:t>
      </w:r>
    </w:p>
    <w:p>
      <w:pPr>
        <w:jc w:val="both"/>
      </w:pPr>
      <w:r>
        <w:rPr/>
        <w:t xml:space="preserve"/>
      </w:r>
    </w:p>
    <w:p>
      <w:pPr>
        <w:jc w:val="both"/>
      </w:pPr>
      <w:r>
        <w:rPr/>
        <w:t xml:space="preserve">9. 没有平等地呈现双方：文章未能平等地呈现社交媒体和线下社会资本之间的优缺点。相反，它更倾向于强调社交媒体的积极影响，而忽视了线下社会资本的重要性和优势。</w:t>
      </w:r>
    </w:p>
    <w:p>
      <w:pPr>
        <w:jc w:val="both"/>
      </w:pPr>
      <w:r>
        <w:rPr/>
        <w:t xml:space="preserve"/>
      </w:r>
    </w:p>
    <w:p>
      <w:pPr>
        <w:jc w:val="both"/>
      </w:pPr>
      <w:r>
        <w:rPr/>
        <w:t xml:space="preserve">综上所述，上述文章存在一些潜在偏见、片面报道、无根据的主张、缺失的考虑点和证据以及未探索的反驳。对于社交媒体和在线社交资本的影响，需要更全面、客观和平衡的研究来得出准确结论。</w:t>
      </w:r>
    </w:p>
    <w:p>
      <w:pPr>
        <w:pStyle w:val="Heading1"/>
      </w:pPr>
      <w:bookmarkStart w:id="5" w:name="_Toc5"/>
      <w:r>
        <w:t>Topics for further research:</w:t>
      </w:r>
      <w:bookmarkEnd w:id="5"/>
    </w:p>
    <w:p>
      <w:pPr>
        <w:spacing w:after="0"/>
        <w:numPr>
          <w:ilvl w:val="0"/>
          <w:numId w:val="2"/>
        </w:numPr>
      </w:pPr>
      <w:r>
        <w:rPr/>
        <w:t xml:space="preserve">社交媒体负面影响
</w:t>
      </w:r>
    </w:p>
    <w:p>
      <w:pPr>
        <w:spacing w:after="0"/>
        <w:numPr>
          <w:ilvl w:val="0"/>
          <w:numId w:val="2"/>
        </w:numPr>
      </w:pPr>
      <w:r>
        <w:rPr/>
        <w:t xml:space="preserve">经济、政治和文化背景对社会资本的影响
</w:t>
      </w:r>
    </w:p>
    <w:p>
      <w:pPr>
        <w:spacing w:after="0"/>
        <w:numPr>
          <w:ilvl w:val="0"/>
          <w:numId w:val="2"/>
        </w:numPr>
      </w:pPr>
      <w:r>
        <w:rPr/>
        <w:t xml:space="preserve">在线社交资本作为离线社交资本的补充的实证研究
</w:t>
      </w:r>
    </w:p>
    <w:p>
      <w:pPr>
        <w:spacing w:after="0"/>
        <w:numPr>
          <w:ilvl w:val="0"/>
          <w:numId w:val="2"/>
        </w:numPr>
      </w:pPr>
      <w:r>
        <w:rPr/>
        <w:t xml:space="preserve">数字鸿沟和数字不平等对社交媒体使用的影响
</w:t>
      </w:r>
    </w:p>
    <w:p>
      <w:pPr>
        <w:spacing w:after="0"/>
        <w:numPr>
          <w:ilvl w:val="0"/>
          <w:numId w:val="2"/>
        </w:numPr>
      </w:pPr>
      <w:r>
        <w:rPr/>
        <w:t xml:space="preserve">社区社会资本对公司资本配置效率的影响
</w:t>
      </w:r>
    </w:p>
    <w:p>
      <w:pPr>
        <w:numPr>
          <w:ilvl w:val="0"/>
          <w:numId w:val="2"/>
        </w:numPr>
      </w:pPr>
      <w:r>
        <w:rPr/>
        <w:t xml:space="preserve">社交媒体是否真正促进了民主参与和政治行为的问题</w:t>
      </w:r>
    </w:p>
    <w:p>
      <w:pPr>
        <w:pStyle w:val="Heading1"/>
      </w:pPr>
      <w:bookmarkStart w:id="6" w:name="_Toc6"/>
      <w:r>
        <w:t>Report location:</w:t>
      </w:r>
      <w:bookmarkEnd w:id="6"/>
    </w:p>
    <w:p>
      <w:hyperlink r:id="rId8" w:history="1">
        <w:r>
          <w:rPr>
            <w:color w:val="2980b9"/>
            <w:u w:val="single"/>
          </w:rPr>
          <w:t xml:space="preserve">https://www.fullpicture.app/item/cf77ebe91a87b7220ad53a1a172befeb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5E1D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it.edu.cn/https/77726476706e69737468656265737421e7e056d230356a5f781b8aa59d5b20301c1db852/wos/woscc/summary/05498e8f-1df7-4774-a8b2-df5dc90f6ffd-990e984f/relevance/1" TargetMode="External"/><Relationship Id="rId8" Type="http://schemas.openxmlformats.org/officeDocument/2006/relationships/hyperlink" Target="https://www.fullpicture.app/item/cf77ebe91a87b7220ad53a1a172bef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2023-12-31T23:51:28+01:00</dcterms:created>
  <dcterms:modified xsi:type="dcterms:W3CDTF">2023-12-31T23:51:28+01:00</dcterms:modified>
</cp:coreProperties>
</file>

<file path=docProps/custom.xml><?xml version="1.0" encoding="utf-8"?>
<Properties xmlns="http://schemas.openxmlformats.org/officeDocument/2006/custom-properties" xmlns:vt="http://schemas.openxmlformats.org/officeDocument/2006/docPropsVTypes"/>
</file>