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Conceptualizing Willingness to Communicate in a L2: A Situational Model of L2 Confidence and Affiliation on JSTOR</w:t></w:r><w:br/><w:hyperlink r:id="rId7" w:history="1"><w:r><w:rPr><w:color w:val="2980b9"/><w:u w:val="single"/></w:rPr><w:t xml:space="preserve">https://www-jstor-org.libproxy.ucl.ac.uk/stable/330224?sid=primo&origin=crossref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explores the effects of instructional focus and task type on learner affect in oral interaction in the EFL classroom.</w:t></w:r></w:p><w:p><w:pPr><w:jc w:val="both"/></w:pPr><w:r><w:rPr/><w:t xml:space="preserve">2. It discusses how visualization and goal-setting activities can enhance EFL learners' willingness to communicate.</w:t></w:r></w:p><w:p><w:pPr><w:jc w:val="both"/></w:pPr><w:r><w:rPr/><w:t xml:space="preserve">3. The article also examines the mediation of multimodal affordances on willingness to communicate in the English as a foreign language classroom.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The article titled &quot;Conceptualizing Willingness to Communicate in L2: A Situational Model of L2 Confidence and Affiliation&quot; is not provided in the given list. Therefore, it is not possible to provide a detailed critical analysis of the article based on its content.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Factors influencing willingness to communicate in second language
</w:t></w:r></w:p><w:p><w:pPr><w:spacing w:after="0"/><w:numPr><w:ilvl w:val="0"/><w:numId w:val="2"/></w:numPr></w:pPr><w:r><w:rPr/><w:t xml:space="preserve">Situational model of L2 confidence and affiliation
</w:t></w:r></w:p><w:p><w:pPr><w:spacing w:after="0"/><w:numPr><w:ilvl w:val="0"/><w:numId w:val="2"/></w:numPr></w:pPr><w:r><w:rPr/><w:t xml:space="preserve">Importance of confidence in second language communication
</w:t></w:r></w:p><w:p><w:pPr><w:spacing w:after="0"/><w:numPr><w:ilvl w:val="0"/><w:numId w:val="2"/></w:numPr></w:pPr><w:r><w:rPr/><w:t xml:space="preserve">Relationship between affiliation and willingness to communicate in L2
</w:t></w:r></w:p><w:p><w:pPr><w:spacing w:after="0"/><w:numPr><w:ilvl w:val="0"/><w:numId w:val="2"/></w:numPr></w:pPr><w:r><w:rPr/><w:t xml:space="preserve">Psychological factors affecting willingness to communicate in second language
</w:t></w:r></w:p><w:p><w:pPr><w:numPr><w:ilvl w:val="0"/><w:numId w:val="2"/></w:numPr></w:pPr><w:r><w:rPr/><w:t xml:space="preserve">Strategies to enhance willingness to communicate in L2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https://www.fullpicture.app/item/cf10981d13432af67ae8b8ffbf576472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B14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jstor-org.libproxy.ucl.ac.uk/stable/330224?sid=primo&amp;origin=crossref" TargetMode="External"/><Relationship Id="rId8" Type="http://schemas.openxmlformats.org/officeDocument/2006/relationships/hyperlink" Target="https://www.fullpicture.app/item/cf10981d13432af67ae8b8ffbf5764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2023-10-17T22:11:09+02:00</dcterms:created>
  <dcterms:modified xsi:type="dcterms:W3CDTF">2023-10-17T22:11:09+02:00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