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 Casino UK Games | Play Live Casino Online</w:t>
      </w:r>
      <w:br/>
      <w:hyperlink r:id="rId7" w:history="1">
        <w:r>
          <w:rPr>
            <w:color w:val="2980b9"/>
            <w:u w:val="single"/>
          </w:rPr>
          <w:t xml:space="preserve">https://www.ice36.co.uk/live-casino/</w:t>
        </w:r>
      </w:hyperlink>
    </w:p>
    <w:p>
      <w:pPr>
        <w:pStyle w:val="Heading1"/>
      </w:pPr>
      <w:bookmarkStart w:id="2" w:name="_Toc2"/>
      <w:r>
        <w:t>Article summary:</w:t>
      </w:r>
      <w:bookmarkEnd w:id="2"/>
    </w:p>
    <w:p>
      <w:pPr>
        <w:jc w:val="both"/>
      </w:pPr>
      <w:r>
        <w:rPr/>
        <w:t xml:space="preserve">1. Live casino games are becoming increasingly popular due to their real-time streaming and ability to interact with real players from around the world.</w:t>
      </w:r>
    </w:p>
    <w:p>
      <w:pPr>
        <w:jc w:val="both"/>
      </w:pPr>
      <w:r>
        <w:rPr/>
        <w:t xml:space="preserve">2. Live casino games include live roulette, blackjack, baccarat, game shows, and craps.</w:t>
      </w:r>
    </w:p>
    <w:p>
      <w:pPr>
        <w:jc w:val="both"/>
      </w:pPr>
      <w:r>
        <w:rPr/>
        <w:t xml:space="preserve">3. ICE36 offers over 200 live casino game titles, including popular options such as Crazy Time, Lightning Roulette, and Monopoly Live.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content. It provides a comprehensive overview of live casino gaming and the different types of games available at ICE36. The article is well-written and easy to understand, making it accessible for readers of all levels of knowledge on the subject matter. The article also provides clear instructions on how to play live casino games at ICE36. </w:t>
      </w:r>
    </w:p>
    <w:p>
      <w:pPr>
        <w:jc w:val="both"/>
      </w:pPr>
      <w:r>
        <w:rPr/>
        <w:t xml:space="preserve">The article does not appear to be biased or one-sided in its reporting; it presents both sides of the argument fairly and objectively. All claims made in the article are supported by evidence or examples, which adds credibility to the content presented. Furthermore, there are no missing points of consideration or unexplored counterarguments that could potentially weaken the argument presented in the article. </w:t>
      </w:r>
    </w:p>
    <w:p>
      <w:pPr>
        <w:jc w:val="both"/>
      </w:pPr>
      <w:r>
        <w:rPr/>
        <w:t xml:space="preserve">The only potential issue with this article is that it may contain promotional content for ICE36's live casino offerings; however, this does not detract from its overall reliability or trustworthiness as a source of information on live casinos. Additionally, possible risks associated with playing online casinos are noted throughout the article; this helps ensure that readers are aware of any potential dangers before they decide to play at an online casino. </w:t>
      </w:r>
    </w:p>
    <w:p>
      <w:pPr>
        <w:jc w:val="both"/>
      </w:pPr>
      <w:r>
        <w:rPr/>
        <w:t xml:space="preserve">In conclusion, this article is reliable and trustworthy in its content; it provides a comprehensive overview of live casinos without being overly promotional or biased towards any particular provider or game type.</w:t>
      </w:r>
    </w:p>
    <w:p>
      <w:pPr>
        <w:pStyle w:val="Heading1"/>
      </w:pPr>
      <w:bookmarkStart w:id="5" w:name="_Toc5"/>
      <w:r>
        <w:t>Topics for further research:</w:t>
      </w:r>
      <w:bookmarkEnd w:id="5"/>
    </w:p>
    <w:p>
      <w:pPr>
        <w:spacing w:after="0"/>
        <w:numPr>
          <w:ilvl w:val="0"/>
          <w:numId w:val="2"/>
        </w:numPr>
      </w:pPr>
      <w:r>
        <w:rPr/>
        <w:t xml:space="preserve">Online casino safety</w:t>
      </w:r>
    </w:p>
    <w:p>
      <w:pPr>
        <w:spacing w:after="0"/>
        <w:numPr>
          <w:ilvl w:val="0"/>
          <w:numId w:val="2"/>
        </w:numPr>
      </w:pPr>
      <w:r>
        <w:rPr/>
        <w:t xml:space="preserve">Live casino game strategies</w:t>
      </w:r>
    </w:p>
    <w:p>
      <w:pPr>
        <w:spacing w:after="0"/>
        <w:numPr>
          <w:ilvl w:val="0"/>
          <w:numId w:val="2"/>
        </w:numPr>
      </w:pPr>
      <w:r>
        <w:rPr/>
        <w:t xml:space="preserve">Live casino game rules</w:t>
      </w:r>
    </w:p>
    <w:p>
      <w:pPr>
        <w:spacing w:after="0"/>
        <w:numPr>
          <w:ilvl w:val="0"/>
          <w:numId w:val="2"/>
        </w:numPr>
      </w:pPr>
      <w:r>
        <w:rPr/>
        <w:t xml:space="preserve">Live casino game etiquette</w:t>
      </w:r>
    </w:p>
    <w:p>
      <w:pPr>
        <w:spacing w:after="0"/>
        <w:numPr>
          <w:ilvl w:val="0"/>
          <w:numId w:val="2"/>
        </w:numPr>
      </w:pPr>
      <w:r>
        <w:rPr/>
        <w:t xml:space="preserve">Online casino regulations</w:t>
      </w:r>
    </w:p>
    <w:p>
      <w:pPr>
        <w:numPr>
          <w:ilvl w:val="0"/>
          <w:numId w:val="2"/>
        </w:numPr>
      </w:pPr>
      <w:r>
        <w:rPr/>
        <w:t xml:space="preserve">Responsible gambling practices</w:t>
      </w:r>
    </w:p>
    <w:p>
      <w:pPr>
        <w:pStyle w:val="Heading1"/>
      </w:pPr>
      <w:bookmarkStart w:id="6" w:name="_Toc6"/>
      <w:r>
        <w:t>Report location:</w:t>
      </w:r>
      <w:bookmarkEnd w:id="6"/>
    </w:p>
    <w:p>
      <w:hyperlink r:id="rId8" w:history="1">
        <w:r>
          <w:rPr>
            <w:color w:val="2980b9"/>
            <w:u w:val="single"/>
          </w:rPr>
          <w:t xml:space="preserve">https://www.fullpicture.app/item/cea6870b33b5c5d99c350bfacfa61510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0C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e36.co.uk/live-casino/" TargetMode="External"/><Relationship Id="rId8" Type="http://schemas.openxmlformats.org/officeDocument/2006/relationships/hyperlink" Target="https://www.fullpicture.app/item/cea6870b33b5c5d99c350bfacfa615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2023-02-21T21:58:33+01:00</dcterms:created>
  <dcterms:modified xsi:type="dcterms:W3CDTF">2023-02-21T21:58:33+01:00</dcterms:modified>
</cp:coreProperties>
</file>

<file path=docProps/custom.xml><?xml version="1.0" encoding="utf-8"?>
<Properties xmlns="http://schemas.openxmlformats.org/officeDocument/2006/custom-properties" xmlns:vt="http://schemas.openxmlformats.org/officeDocument/2006/docPropsVTypes"/>
</file>