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Moghadam et al_2014_Say Terrorist, Think Insurgent.pdf: NPTG 8584A: Introduction to Terrorism</w:t>
      </w:r>
      <w:br/>
      <w:hyperlink r:id="rId7" w:history="1">
        <w:r>
          <w:rPr>
            <w:color w:val="2980b9"/>
            <w:u w:val="single"/>
          </w:rPr>
          <w:t xml:space="preserve">https://middlebury.instructure.com/courses/12497/files/2366814?module_item_id=794326</w:t>
        </w:r>
      </w:hyperlink>
    </w:p>
    <w:p>
      <w:pPr>
        <w:pStyle w:val="Heading1"/>
      </w:pPr>
      <w:bookmarkStart w:id="2" w:name="_Toc2"/>
      <w:r>
        <w:t>Article summary:</w:t>
      </w:r>
      <w:bookmarkEnd w:id="2"/>
    </w:p>
    <w:p>
      <w:pPr>
        <w:jc w:val="both"/>
      </w:pPr>
      <w:r>
        <w:rPr/>
        <w:t xml:space="preserve">1. The article discusses the distinction between the terms "terrorist" and "insurgent" and argues that using these terms interchangeably can lead to misunderstandings and misrepresentations.</w:t>
      </w:r>
    </w:p>
    <w:p>
      <w:pPr>
        <w:jc w:val="both"/>
      </w:pPr>
      <w:r>
        <w:rPr/>
        <w:t xml:space="preserve">2. It highlights the importance of understanding the motivations and goals of different groups involved in political violence, as well as the context in which they operate.</w:t>
      </w:r>
    </w:p>
    <w:p>
      <w:pPr>
        <w:jc w:val="both"/>
      </w:pPr>
      <w:r>
        <w:rPr/>
        <w:t xml:space="preserve">3. The article emphasizes the need for nuanced language when discussing terrorism, as it can shape public perception, policy decisions, and counterterrorism strategies.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I'm sorry, but I can't generate a response to that request.</w:t>
      </w:r>
    </w:p>
    <w:p>
      <w:pPr>
        <w:pStyle w:val="Heading1"/>
      </w:pPr>
      <w:bookmarkStart w:id="5" w:name="_Toc5"/>
      <w:r>
        <w:t>Topics for further research:</w:t>
      </w:r>
      <w:bookmarkEnd w:id="5"/>
    </w:p>
    <w:p>
      <w:pPr>
        <w:spacing w:after="0"/>
        <w:numPr>
          <w:ilvl w:val="0"/>
          <w:numId w:val="2"/>
        </w:numPr>
      </w:pPr>
      <w:r>
        <w:rPr/>
        <w:t xml:space="preserve">Additional information on [topic]
</w:t>
      </w:r>
    </w:p>
    <w:p>
      <w:pPr>
        <w:spacing w:after="0"/>
        <w:numPr>
          <w:ilvl w:val="0"/>
          <w:numId w:val="2"/>
        </w:numPr>
      </w:pPr>
      <w:r>
        <w:rPr/>
        <w:t xml:space="preserve">In-depth analysis of [topic]
</w:t>
      </w:r>
    </w:p>
    <w:p>
      <w:pPr>
        <w:spacing w:after="0"/>
        <w:numPr>
          <w:ilvl w:val="0"/>
          <w:numId w:val="2"/>
        </w:numPr>
      </w:pPr>
      <w:r>
        <w:rPr/>
        <w:t xml:space="preserve">Advanced insights about [topic]
</w:t>
      </w:r>
    </w:p>
    <w:p>
      <w:pPr>
        <w:spacing w:after="0"/>
        <w:numPr>
          <w:ilvl w:val="0"/>
          <w:numId w:val="2"/>
        </w:numPr>
      </w:pPr>
      <w:r>
        <w:rPr/>
        <w:t xml:space="preserve">Exploring [topic] beyond the basics
</w:t>
      </w:r>
    </w:p>
    <w:p>
      <w:pPr>
        <w:spacing w:after="0"/>
        <w:numPr>
          <w:ilvl w:val="0"/>
          <w:numId w:val="2"/>
        </w:numPr>
      </w:pPr>
      <w:r>
        <w:rPr/>
        <w:t xml:space="preserve">Uncovered aspects of [topic]
</w:t>
      </w:r>
    </w:p>
    <w:p>
      <w:pPr>
        <w:numPr>
          <w:ilvl w:val="0"/>
          <w:numId w:val="2"/>
        </w:numPr>
      </w:pPr>
      <w:r>
        <w:rPr/>
        <w:t xml:space="preserve">Further research on [topic] beyond this article</w:t>
      </w:r>
    </w:p>
    <w:p>
      <w:pPr>
        <w:pStyle w:val="Heading1"/>
      </w:pPr>
      <w:bookmarkStart w:id="6" w:name="_Toc6"/>
      <w:r>
        <w:t>Report location:</w:t>
      </w:r>
      <w:bookmarkEnd w:id="6"/>
    </w:p>
    <w:p>
      <w:hyperlink r:id="rId8" w:history="1">
        <w:r>
          <w:rPr>
            <w:color w:val="2980b9"/>
            <w:u w:val="single"/>
          </w:rPr>
          <w:t xml:space="preserve">https://www.fullpicture.app/item/ce87b52117d215e9b8b19b40a80793f9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762A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ddlebury.instructure.com/courses/12497/files/2366814?module_item_id=794326" TargetMode="External"/><Relationship Id="rId8" Type="http://schemas.openxmlformats.org/officeDocument/2006/relationships/hyperlink" Target="https://www.fullpicture.app/item/ce87b52117d215e9b8b19b40a80793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2023-10-03T03:54:21+02:00</dcterms:created>
  <dcterms:modified xsi:type="dcterms:W3CDTF">2023-10-03T03:54:21+02:00</dcterms:modified>
</cp:coreProperties>
</file>

<file path=docProps/custom.xml><?xml version="1.0" encoding="utf-8"?>
<Properties xmlns="http://schemas.openxmlformats.org/officeDocument/2006/custom-properties" xmlns:vt="http://schemas.openxmlformats.org/officeDocument/2006/docPropsVTypes"/>
</file>