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Mobile robotics platform for strawberry sensing and harvesting within precision indoor farming systems - Ren - Journal of Field Robotics - Wiley Online Library</w:t>
      </w:r>
      <w:br/>
      <w:hyperlink r:id="rId7" w:history="1">
        <w:r>
          <w:rPr>
            <w:color w:val="2980b9"/>
            <w:u w:val="single"/>
          </w:rPr>
          <w:t xml:space="preserve">https://onlinelibrary.wiley.com/doi/10.1002/rob.22207</w:t>
        </w:r>
      </w:hyperlink>
    </w:p>
    <w:p>
      <w:pPr>
        <w:pStyle w:val="Heading1"/>
      </w:pPr>
      <w:bookmarkStart w:id="2" w:name="_Toc2"/>
      <w:r>
        <w:t>Article summary:</w:t>
      </w:r>
      <w:bookmarkEnd w:id="2"/>
    </w:p>
    <w:p>
      <w:pPr>
        <w:jc w:val="both"/>
      </w:pPr>
      <w:r>
        <w:rPr/>
        <w:t xml:space="preserve">1. Strawberries are a highly profitable crop, but manual harvesting is limited by labor availability and cost, leading to significant fruit spoilage.</w:t>
      </w:r>
    </w:p>
    <w:p>
      <w:pPr>
        <w:jc w:val="both"/>
      </w:pPr>
      <w:r>
        <w:rPr/>
        <w:t xml:space="preserve">2. Mobile robotics platforms (MRPs) have the potential to address the challenges of manual harvesting by automating tasks such as fruit detection, detachment, and inspection.</w:t>
      </w:r>
    </w:p>
    <w:p>
      <w:pPr>
        <w:jc w:val="both"/>
      </w:pPr>
      <w:r>
        <w:rPr/>
        <w:t xml:space="preserve">3. Existing research has focused on machine vision systems and end-effectors for strawberry harvesting, but challenges remain in accurately locating both the fruit and stalk simultaneously and ensuring no damage to the fruit during harvesting. Industry solutions for soil-grown strawberries are not suitable for indoor farming systems or selective harvesting in complex environments.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这篇文章介绍了一个用于草莓感知和采摘的移动机器人平台，旨在解决人工劳动力不足和高昂成本的问题。然而，文章存在一些潜在的偏见和片面报道。</w:t>
      </w:r>
    </w:p>
    <w:p>
      <w:pPr>
        <w:jc w:val="both"/>
      </w:pPr>
      <w:r>
        <w:rPr/>
        <w:t xml:space="preserve"/>
      </w:r>
    </w:p>
    <w:p>
      <w:pPr>
        <w:jc w:val="both"/>
      </w:pPr>
      <w:r>
        <w:rPr/>
        <w:t xml:space="preserve">首先，文章提到草莓是一种非气候性水果，需要在适当的成熟度下采摘，否则无法继续成熟。然而，文章没有提及其他水果是否也存在类似的情况。这可能导致读者认为只有草莓需要特殊处理，而其他水果则可以通过传统方法采摘。</w:t>
      </w:r>
    </w:p>
    <w:p>
      <w:pPr>
        <w:jc w:val="both"/>
      </w:pPr>
      <w:r>
        <w:rPr/>
        <w:t xml:space="preserve"/>
      </w:r>
    </w:p>
    <w:p>
      <w:pPr>
        <w:jc w:val="both"/>
      </w:pPr>
      <w:r>
        <w:rPr/>
        <w:t xml:space="preserve">其次，文章强调了机器人平台可以解决劳动力不足和高成本的问题。然而，并没有提供实际数据或研究结果来支持这个主张。没有对比传统人工采摘和机器人采摘的效率、成本等方面进行评估。</w:t>
      </w:r>
    </w:p>
    <w:p>
      <w:pPr>
        <w:jc w:val="both"/>
      </w:pPr>
      <w:r>
        <w:rPr/>
        <w:t xml:space="preserve"/>
      </w:r>
    </w:p>
    <w:p>
      <w:pPr>
        <w:jc w:val="both"/>
      </w:pPr>
      <w:r>
        <w:rPr/>
        <w:t xml:space="preserve">此外，文章还提到了一些已经开发并应用于学术界和工业界的机器人草莓采摘系统。然而，并没有提供关于这些系统性能、可行性以及与现有方法相比的优势或劣势的详细信息。</w:t>
      </w:r>
    </w:p>
    <w:p>
      <w:pPr>
        <w:jc w:val="both"/>
      </w:pPr>
      <w:r>
        <w:rPr/>
        <w:t xml:space="preserve"/>
      </w:r>
    </w:p>
    <w:p>
      <w:pPr>
        <w:jc w:val="both"/>
      </w:pPr>
      <w:r>
        <w:rPr/>
        <w:t xml:space="preserve">最后，在讨论中提到了室内种植系统和垂直种植系统的空间限制问题，但没有进一步探讨这些问题对机器人采摘的影响。文章没有提供关于如何解决这些空间限制问题的建议或思考。</w:t>
      </w:r>
    </w:p>
    <w:p>
      <w:pPr>
        <w:jc w:val="both"/>
      </w:pPr>
      <w:r>
        <w:rPr/>
        <w:t xml:space="preserve"/>
      </w:r>
    </w:p>
    <w:p>
      <w:pPr>
        <w:jc w:val="both"/>
      </w:pPr>
      <w:r>
        <w:rPr/>
        <w:t xml:space="preserve">总体而言，这篇文章在介绍移动机器人平台用于草莓采摘方面提供了一些信息，但存在潜在的偏见和片面报道。缺乏实证数据和详细的比较分析使得读者很难评估该技术在实际应用中的可行性和优势。此外，文章也没有全面考虑到与室内种植系统相关的挑战和限制。</w:t>
      </w:r>
    </w:p>
    <w:p>
      <w:pPr>
        <w:pStyle w:val="Heading1"/>
      </w:pPr>
      <w:bookmarkStart w:id="5" w:name="_Toc5"/>
      <w:r>
        <w:t>Topics for further research:</w:t>
      </w:r>
      <w:bookmarkEnd w:id="5"/>
    </w:p>
    <w:p>
      <w:pPr>
        <w:spacing w:after="0"/>
        <w:numPr>
          <w:ilvl w:val="0"/>
          <w:numId w:val="2"/>
        </w:numPr>
      </w:pPr>
      <w:r>
        <w:rPr/>
        <w:t xml:space="preserve">其他水果是否也存在类似的采摘要求？
</w:t>
      </w:r>
    </w:p>
    <w:p>
      <w:pPr>
        <w:spacing w:after="0"/>
        <w:numPr>
          <w:ilvl w:val="0"/>
          <w:numId w:val="2"/>
        </w:numPr>
      </w:pPr>
      <w:r>
        <w:rPr/>
        <w:t xml:space="preserve">机器人采摘与传统人工采摘的效率和成本对比如何？
</w:t>
      </w:r>
    </w:p>
    <w:p>
      <w:pPr>
        <w:spacing w:after="0"/>
        <w:numPr>
          <w:ilvl w:val="0"/>
          <w:numId w:val="2"/>
        </w:numPr>
      </w:pPr>
      <w:r>
        <w:rPr/>
        <w:t xml:space="preserve">已经开发的机器人草莓采摘系统的性能和可行性如何？
</w:t>
      </w:r>
    </w:p>
    <w:p>
      <w:pPr>
        <w:spacing w:after="0"/>
        <w:numPr>
          <w:ilvl w:val="0"/>
          <w:numId w:val="2"/>
        </w:numPr>
      </w:pPr>
      <w:r>
        <w:rPr/>
        <w:t xml:space="preserve">机器人采摘在室内种植系统和垂直种植系统中的空间限制如何解决？
</w:t>
      </w:r>
    </w:p>
    <w:p>
      <w:pPr>
        <w:spacing w:after="0"/>
        <w:numPr>
          <w:ilvl w:val="0"/>
          <w:numId w:val="2"/>
        </w:numPr>
      </w:pPr>
      <w:r>
        <w:rPr/>
        <w:t xml:space="preserve">该技术在实际应用中的可行性和优势如何评估？
</w:t>
      </w:r>
    </w:p>
    <w:p>
      <w:pPr>
        <w:numPr>
          <w:ilvl w:val="0"/>
          <w:numId w:val="2"/>
        </w:numPr>
      </w:pPr>
      <w:r>
        <w:rPr/>
        <w:t xml:space="preserve">室内种植系统相关的挑战和限制有哪些？</w:t>
      </w:r>
    </w:p>
    <w:p>
      <w:pPr>
        <w:pStyle w:val="Heading1"/>
      </w:pPr>
      <w:bookmarkStart w:id="6" w:name="_Toc6"/>
      <w:r>
        <w:t>Report location:</w:t>
      </w:r>
      <w:bookmarkEnd w:id="6"/>
    </w:p>
    <w:p>
      <w:hyperlink r:id="rId8" w:history="1">
        <w:r>
          <w:rPr>
            <w:color w:val="2980b9"/>
            <w:u w:val="single"/>
          </w:rPr>
          <w:t xml:space="preserve">https://www.fullpicture.app/item/cde0e73f2bfda171652bf0b3e9ec5166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332D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rob.22207" TargetMode="External"/><Relationship Id="rId8" Type="http://schemas.openxmlformats.org/officeDocument/2006/relationships/hyperlink" Target="https://www.fullpicture.app/item/cde0e73f2bfda171652bf0b3e9ec516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2024-07-25T05:42:30+02:00</dcterms:created>
  <dcterms:modified xsi:type="dcterms:W3CDTF">2024-07-25T05:42:30+02:00</dcterms:modified>
</cp:coreProperties>
</file>

<file path=docProps/custom.xml><?xml version="1.0" encoding="utf-8"?>
<Properties xmlns="http://schemas.openxmlformats.org/officeDocument/2006/custom-properties" xmlns:vt="http://schemas.openxmlformats.org/officeDocument/2006/docPropsVTypes"/>
</file>