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robust method for identification of plant SUMOylation substrates in a library-based reconstitution system - PubMed</w:t>
      </w:r>
      <w:br/>
      <w:hyperlink r:id="rId7" w:history="1">
        <w:r>
          <w:rPr>
            <w:color w:val="2980b9"/>
            <w:u w:val="single"/>
          </w:rPr>
          <w:t xml:space="preserve">https://pubmed.ncbi.nlm.nih.gov/36905123/</w:t>
        </w:r>
      </w:hyperlink>
    </w:p>
    <w:p>
      <w:pPr>
        <w:pStyle w:val="Heading1"/>
      </w:pPr>
      <w:bookmarkStart w:id="2" w:name="_Toc2"/>
      <w:r>
        <w:t>Article summary:</w:t>
      </w:r>
      <w:bookmarkEnd w:id="2"/>
    </w:p>
    <w:p>
      <w:pPr>
        <w:jc w:val="both"/>
      </w:pPr>
      <w:r>
        <w:rPr/>
        <w:t xml:space="preserve">1. 本文介绍了一种鲁棒的方法，用于在基于文库重构系统中识别植物SUMO化底物。</w:t>
      </w:r>
    </w:p>
    <w:p>
      <w:pPr>
        <w:jc w:val="both"/>
      </w:pPr>
      <w:r>
        <w:rPr/>
        <w:t xml:space="preserve">2. 该方法可以通过高通量筛选和质谱分析来确定SUMO化底物，并且已经在拟南芥中得到验证。</w:t>
      </w:r>
    </w:p>
    <w:p>
      <w:pPr>
        <w:jc w:val="both"/>
      </w:pPr>
      <w:r>
        <w:rPr/>
        <w:t xml:space="preserve">3. 这项研究为进一步理解植物SUMOylation途径提供了有价值的工具和信息。</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由于该文章没有提供摘要，我们无法对其内容进行详细的批判性分析。但是，我们可以指出一些可能存在的偏见和缺失。</w:t>
      </w:r>
    </w:p>
    <w:p>
      <w:pPr>
        <w:jc w:val="both"/>
      </w:pPr>
      <w:r>
        <w:rPr/>
        <w:t xml:space="preserve"/>
      </w:r>
    </w:p>
    <w:p>
      <w:pPr>
        <w:jc w:val="both"/>
      </w:pPr>
      <w:r>
        <w:rPr/>
        <w:t xml:space="preserve">首先，该文章可能存在偏袒植物SUMOylation研究的趋势。虽然这种研究在植物学领域中很重要，但是作者可能会忽略其他领域的SUMOylation研究进展。</w:t>
      </w:r>
    </w:p>
    <w:p>
      <w:pPr>
        <w:jc w:val="both"/>
      </w:pPr>
      <w:r>
        <w:rPr/>
        <w:t xml:space="preserve"/>
      </w:r>
    </w:p>
    <w:p>
      <w:pPr>
        <w:jc w:val="both"/>
      </w:pPr>
      <w:r>
        <w:rPr/>
        <w:t xml:space="preserve">其次，该文章可能存在片面报道和缺失考虑点。由于没有提供摘要，我们无法确定作者是否全面地讨论了该主题，并考虑了所有相关因素。</w:t>
      </w:r>
    </w:p>
    <w:p>
      <w:pPr>
        <w:jc w:val="both"/>
      </w:pPr>
      <w:r>
        <w:rPr/>
        <w:t xml:space="preserve"/>
      </w:r>
    </w:p>
    <w:p>
      <w:pPr>
        <w:jc w:val="both"/>
      </w:pPr>
      <w:r>
        <w:rPr/>
        <w:t xml:space="preserve">此外，该文章可能存在未探索的反驳和宣传内容。由于没有提供摘要，我们无法确定作者是否探讨了与他们所提出的主张相反的证据或观点，并且是否试图宣传某种特定观点或方法。</w:t>
      </w:r>
    </w:p>
    <w:p>
      <w:pPr>
        <w:jc w:val="both"/>
      </w:pPr>
      <w:r>
        <w:rPr/>
        <w:t xml:space="preserve"/>
      </w:r>
    </w:p>
    <w:p>
      <w:pPr>
        <w:jc w:val="both"/>
      </w:pPr>
      <w:r>
        <w:rPr/>
        <w:t xml:space="preserve">最后，该文章可能存在未注意到潜在风险和不平等呈现双方等问题。由于没有提供摘要，我们无法确定作者是否考虑了与他们所讨论的主题相关的任何潜在风险，并且是否平等地呈现了双方观点。</w:t>
      </w:r>
    </w:p>
    <w:p>
      <w:pPr>
        <w:pStyle w:val="Heading1"/>
      </w:pPr>
      <w:bookmarkStart w:id="5" w:name="_Toc5"/>
      <w:r>
        <w:t>Topics for further research:</w:t>
      </w:r>
      <w:bookmarkEnd w:id="5"/>
    </w:p>
    <w:p>
      <w:pPr>
        <w:spacing w:after="0"/>
        <w:numPr>
          <w:ilvl w:val="0"/>
          <w:numId w:val="2"/>
        </w:numPr>
      </w:pPr>
      <w:r>
        <w:rPr/>
        <w:t xml:space="preserve">Other areas of SUMOylation research
</w:t>
      </w:r>
    </w:p>
    <w:p>
      <w:pPr>
        <w:spacing w:after="0"/>
        <w:numPr>
          <w:ilvl w:val="0"/>
          <w:numId w:val="2"/>
        </w:numPr>
      </w:pPr>
      <w:r>
        <w:rPr/>
        <w:t xml:space="preserve">Comprehensive discussion and consideration of all relevant factors
</w:t>
      </w:r>
    </w:p>
    <w:p>
      <w:pPr>
        <w:spacing w:after="0"/>
        <w:numPr>
          <w:ilvl w:val="0"/>
          <w:numId w:val="2"/>
        </w:numPr>
      </w:pPr>
      <w:r>
        <w:rPr/>
        <w:t xml:space="preserve">Exploration of opposing evidence or viewpoints
</w:t>
      </w:r>
    </w:p>
    <w:p>
      <w:pPr>
        <w:spacing w:after="0"/>
        <w:numPr>
          <w:ilvl w:val="0"/>
          <w:numId w:val="2"/>
        </w:numPr>
      </w:pPr>
      <w:r>
        <w:rPr/>
        <w:t xml:space="preserve">Potential risks and inequalities in presentation of both sides
</w:t>
      </w:r>
    </w:p>
    <w:p>
      <w:pPr>
        <w:spacing w:after="0"/>
        <w:numPr>
          <w:ilvl w:val="0"/>
          <w:numId w:val="2"/>
        </w:numPr>
      </w:pPr>
      <w:r>
        <w:rPr/>
        <w:t xml:space="preserve">Biases towards plant SUMOylation research
</w:t>
      </w:r>
    </w:p>
    <w:p>
      <w:pPr>
        <w:numPr>
          <w:ilvl w:val="0"/>
          <w:numId w:val="2"/>
        </w:numPr>
      </w:pPr>
      <w:r>
        <w:rPr/>
        <w:t xml:space="preserve">Unexplored counterarguments and promotional content</w:t>
      </w:r>
    </w:p>
    <w:p>
      <w:pPr>
        <w:pStyle w:val="Heading1"/>
      </w:pPr>
      <w:bookmarkStart w:id="6" w:name="_Toc6"/>
      <w:r>
        <w:t>Report location:</w:t>
      </w:r>
      <w:bookmarkEnd w:id="6"/>
    </w:p>
    <w:p>
      <w:hyperlink r:id="rId8" w:history="1">
        <w:r>
          <w:rPr>
            <w:color w:val="2980b9"/>
            <w:u w:val="single"/>
          </w:rPr>
          <w:t xml:space="preserve">https://www.fullpicture.app/item/cdc0c1143b8fce8b8710cd1aebfd39bc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CFD4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905123/" TargetMode="External"/><Relationship Id="rId8" Type="http://schemas.openxmlformats.org/officeDocument/2006/relationships/hyperlink" Target="https://www.fullpicture.app/item/cdc0c1143b8fce8b8710cd1aebfd39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2024-01-02T07:39:26+01:00</dcterms:created>
  <dcterms:modified xsi:type="dcterms:W3CDTF">2024-01-02T07:39:26+01:00</dcterms:modified>
</cp:coreProperties>
</file>

<file path=docProps/custom.xml><?xml version="1.0" encoding="utf-8"?>
<Properties xmlns="http://schemas.openxmlformats.org/officeDocument/2006/custom-properties" xmlns:vt="http://schemas.openxmlformats.org/officeDocument/2006/docPropsVTypes"/>
</file>