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[1904.03815] Quasi-Direct Drive for Low-Cost Compliant Robotic Manipulation</w:t>
      </w:r>
      <w:br/>
      <w:hyperlink r:id="rId7" w:history="1">
        <w:r>
          <w:rPr>
            <w:color w:val="2980b9"/>
            <w:u w:val="single"/>
          </w:rPr>
          <w:t xml:space="preserve">https://ar5iv.labs.arxiv.org/html/1904.03815</w:t>
        </w:r>
      </w:hyperlink>
    </w:p>
    <w:p>
      <w:pPr>
        <w:pStyle w:val="Heading1"/>
      </w:pPr>
      <w:bookmarkStart w:id="2" w:name="_Toc2"/>
      <w:r>
        <w:t>Article summary:</w:t>
      </w:r>
      <w:bookmarkEnd w:id="2"/>
    </w:p>
    <w:p>
      <w:pPr>
        <w:jc w:val="both"/>
      </w:pPr>
      <w:r>
        <w:rPr/>
        <w:t xml:space="preserve">1. Robots need to be cost-effective and force-controlled for safe deployment in human environments.</w:t>
      </w:r>
    </w:p>
    <w:p>
      <w:pPr>
        <w:jc w:val="both"/>
      </w:pPr>
      <w:r>
        <w:rPr/>
        <w:t xml:space="preserve">2. Quasi-Direct Drive (QDD) actuation is a capable paradigm for low-cost robotic manipulation, as demonstrated by the Blue manipulator.</w:t>
      </w:r>
    </w:p>
    <w:p>
      <w:pPr>
        <w:jc w:val="both"/>
      </w:pPr>
      <w:r>
        <w:rPr/>
        <w:t xml:space="preserve">3. The design goals support recent trends in AI-based control methods and enable useful automation in unconstrained real-world human environments at low cost.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该文章提出了一种低成本、可控制力的机器人操纵范例——准直接驱动（QDD），旨在解决未来机器人在不受限制的人类环境中操作的问题。然而，该文章存在以下问题：</w:t>
      </w:r>
    </w:p>
    <w:p>
      <w:pPr>
        <w:jc w:val="both"/>
      </w:pPr>
      <w:r>
        <w:rPr/>
        <w:t xml:space="preserve"/>
      </w:r>
    </w:p>
    <w:p>
      <w:pPr>
        <w:jc w:val="both"/>
      </w:pPr>
      <w:r>
        <w:rPr/>
        <w:t xml:space="preserve">1. 偏见来源：该文章没有考虑到机器人在人类环境中可能带来的风险和安全问题，只关注了机器人的成本和性能。</w:t>
      </w:r>
    </w:p>
    <w:p>
      <w:pPr>
        <w:jc w:val="both"/>
      </w:pPr>
      <w:r>
        <w:rPr/>
        <w:t xml:space="preserve"/>
      </w:r>
    </w:p>
    <w:p>
      <w:pPr>
        <w:jc w:val="both"/>
      </w:pPr>
      <w:r>
        <w:rPr/>
        <w:t xml:space="preserve">2. 片面报道：该文章只介绍了QDD作为一种操纵范例的优点，但没有提及其缺点或与其他操纵范例的比较。</w:t>
      </w:r>
    </w:p>
    <w:p>
      <w:pPr>
        <w:jc w:val="both"/>
      </w:pPr>
      <w:r>
        <w:rPr/>
        <w:t xml:space="preserve"/>
      </w:r>
    </w:p>
    <w:p>
      <w:pPr>
        <w:jc w:val="both"/>
      </w:pPr>
      <w:r>
        <w:rPr/>
        <w:t xml:space="preserve">3. 无根据主张：该文章声称当前所有可控制力的机器人都太昂贵或性能不足以完成有用任务，但没有提供任何证据支持这个主张。</w:t>
      </w:r>
    </w:p>
    <w:p>
      <w:pPr>
        <w:jc w:val="both"/>
      </w:pPr>
      <w:r>
        <w:rPr/>
        <w:t xml:space="preserve"/>
      </w:r>
    </w:p>
    <w:p>
      <w:pPr>
        <w:jc w:val="both"/>
      </w:pPr>
      <w:r>
        <w:rPr/>
        <w:t xml:space="preserve">4. 缺失考虑点：该文章没有考虑到机器人在不受限制的环境中可能遇到的复杂情况，如障碍物、变化多端的场景等。</w:t>
      </w:r>
    </w:p>
    <w:p>
      <w:pPr>
        <w:jc w:val="both"/>
      </w:pPr>
      <w:r>
        <w:rPr/>
        <w:t xml:space="preserve"/>
      </w:r>
    </w:p>
    <w:p>
      <w:pPr>
        <w:jc w:val="both"/>
      </w:pPr>
      <w:r>
        <w:rPr/>
        <w:t xml:space="preserve">5. 主张缺失证据：该文章声称QDD可以更好地模仿人体运动，并使得远程操作更加直观，但没有提供任何实验证据支持这个主张。</w:t>
      </w:r>
    </w:p>
    <w:p>
      <w:pPr>
        <w:jc w:val="both"/>
      </w:pPr>
      <w:r>
        <w:rPr/>
        <w:t xml:space="preserve"/>
      </w:r>
    </w:p>
    <w:p>
      <w:pPr>
        <w:jc w:val="both"/>
      </w:pPr>
      <w:r>
        <w:rPr/>
        <w:t xml:space="preserve">6. 未探索反驳：该文章没有探讨其他学者对于QDD作为机器人操纵范例的反驳或质疑。</w:t>
      </w:r>
    </w:p>
    <w:p>
      <w:pPr>
        <w:jc w:val="both"/>
      </w:pPr>
      <w:r>
        <w:rPr/>
        <w:t xml:space="preserve"/>
      </w:r>
    </w:p>
    <w:p>
      <w:pPr>
        <w:jc w:val="both"/>
      </w:pPr>
      <w:r>
        <w:rPr/>
        <w:t xml:space="preserve">7. 宣传内容：该文章过于强调QDD作为一种低成本、可控制力的机器人操纵范例的优点，而忽略了其他可能存在的问题和挑战。</w:t>
      </w:r>
    </w:p>
    <w:p>
      <w:pPr>
        <w:jc w:val="both"/>
      </w:pPr>
      <w:r>
        <w:rPr/>
        <w:t xml:space="preserve"/>
      </w:r>
    </w:p>
    <w:p>
      <w:pPr>
        <w:jc w:val="both"/>
      </w:pPr>
      <w:r>
        <w:rPr/>
        <w:t xml:space="preserve">综上所述，该文章存在偏见、片面报道、无根据主张、缺失考虑点、主张缺失证据、未探索反驳和宣传内容等问题。在未来的研究中，需要更加全面地考虑机器人在不受限制的环境中可能遇到的各种情况，并对不同操纵范例进行更加客观和全面的比较。</w:t>
      </w:r>
    </w:p>
    <w:p>
      <w:pPr>
        <w:pStyle w:val="Heading1"/>
      </w:pPr>
      <w:bookmarkStart w:id="5" w:name="_Toc5"/>
      <w:r>
        <w:t>Topics for further research:</w:t>
      </w:r>
      <w:bookmarkEnd w:id="5"/>
    </w:p>
    <w:p>
      <w:pPr>
        <w:spacing w:after="0"/>
        <w:numPr>
          <w:ilvl w:val="0"/>
          <w:numId w:val="2"/>
        </w:numPr>
      </w:pPr>
      <w:r>
        <w:rPr/>
        <w:t xml:space="preserve">Robot safety concerns
</w:t>
      </w:r>
    </w:p>
    <w:p>
      <w:pPr>
        <w:spacing w:after="0"/>
        <w:numPr>
          <w:ilvl w:val="0"/>
          <w:numId w:val="2"/>
        </w:numPr>
      </w:pPr>
      <w:r>
        <w:rPr/>
        <w:t xml:space="preserve">Limitations and drawbacks of QDD
</w:t>
      </w:r>
    </w:p>
    <w:p>
      <w:pPr>
        <w:spacing w:after="0"/>
        <w:numPr>
          <w:ilvl w:val="0"/>
          <w:numId w:val="2"/>
        </w:numPr>
      </w:pPr>
      <w:r>
        <w:rPr/>
        <w:t xml:space="preserve">Evidence for cost and performance claims
</w:t>
      </w:r>
    </w:p>
    <w:p>
      <w:pPr>
        <w:spacing w:after="0"/>
        <w:numPr>
          <w:ilvl w:val="0"/>
          <w:numId w:val="2"/>
        </w:numPr>
      </w:pPr>
      <w:r>
        <w:rPr/>
        <w:t xml:space="preserve">Complex environmental factors for robots
</w:t>
      </w:r>
    </w:p>
    <w:p>
      <w:pPr>
        <w:spacing w:after="0"/>
        <w:numPr>
          <w:ilvl w:val="0"/>
          <w:numId w:val="2"/>
        </w:numPr>
      </w:pPr>
      <w:r>
        <w:rPr/>
        <w:t xml:space="preserve">Lack of evidence for QDD's advantages
</w:t>
      </w:r>
    </w:p>
    <w:p>
      <w:pPr>
        <w:numPr>
          <w:ilvl w:val="0"/>
          <w:numId w:val="2"/>
        </w:numPr>
      </w:pPr>
      <w:r>
        <w:rPr/>
        <w:t xml:space="preserve">Criticisms and challenges to QDD as a manipulation paradigm</w:t>
      </w:r>
    </w:p>
    <w:p>
      <w:pPr>
        <w:pStyle w:val="Heading1"/>
      </w:pPr>
      <w:bookmarkStart w:id="6" w:name="_Toc6"/>
      <w:r>
        <w:t>Report location:</w:t>
      </w:r>
      <w:bookmarkEnd w:id="6"/>
    </w:p>
    <w:p>
      <w:hyperlink r:id="rId8" w:history="1">
        <w:r>
          <w:rPr>
            <w:color w:val="2980b9"/>
            <w:u w:val="single"/>
          </w:rPr>
          <w:t xml:space="preserve">https://www.fullpicture.app/item/cd1328c8420d0c523fc78b490ea02e22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5A21F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5iv.labs.arxiv.org/html/1904.03815" TargetMode="External"/><Relationship Id="rId8" Type="http://schemas.openxmlformats.org/officeDocument/2006/relationships/hyperlink" Target="https://www.fullpicture.app/item/cd1328c8420d0c523fc78b490ea02e2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2023-12-09T08:32:07+01:00</dcterms:created>
  <dcterms:modified xsi:type="dcterms:W3CDTF">2023-12-09T08:32:07+01:00</dcterms:modified>
</cp:coreProperties>
</file>

<file path=docProps/custom.xml><?xml version="1.0" encoding="utf-8"?>
<Properties xmlns="http://schemas.openxmlformats.org/officeDocument/2006/custom-properties" xmlns:vt="http://schemas.openxmlformats.org/officeDocument/2006/docPropsVTypes"/>
</file>