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去年实际使用外资首超1.2万亿再创历史新高_数据解读_中国政府网</w:t>
      </w:r>
      <w:br/>
      <w:hyperlink r:id="rId7" w:history="1">
        <w:r>
          <w:rPr>
            <w:color w:val="2980b9"/>
            <w:u w:val="single"/>
          </w:rPr>
          <w:t xml:space="preserve">http://www.gov.cn/shuju/2023-02/03/content_5739815.htm</w:t>
        </w:r>
      </w:hyperlink>
    </w:p>
    <w:p>
      <w:pPr>
        <w:pStyle w:val="Heading1"/>
      </w:pPr>
      <w:bookmarkStart w:id="2" w:name="_Toc2"/>
      <w:r>
        <w:t>Article summary:</w:t>
      </w:r>
      <w:bookmarkEnd w:id="2"/>
    </w:p>
    <w:p>
      <w:pPr>
        <w:jc w:val="both"/>
      </w:pPr>
      <w:r>
        <w:rPr/>
        <w:t xml:space="preserve">1. China's foreign investment in 2022 exceeded 12 trillion yuan for the first time, with a 46.1% year-on-year increase in manufacturing industry investments.</w:t>
      </w:r>
    </w:p>
    <w:p>
      <w:pPr>
        <w:jc w:val="both"/>
      </w:pPr>
      <w:r>
        <w:rPr/>
        <w:t xml:space="preserve">2. Over 90% of foreign companies in China are mainly targeting the Chinese market, which has a population of over 1.4 billion and is the world's second largest consumer market.</w:t>
      </w:r>
    </w:p>
    <w:p>
      <w:pPr>
        <w:jc w:val="both"/>
      </w:pPr>
      <w:r>
        <w:rPr/>
        <w:t xml:space="preserve">3. During the Spring Festival, sales of key retail and catering enterprises increased by 6.8% compared to last year's Spring Festival period.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accurate data from official sources such as the National Bureau of Statistics and Ministry of Commerce, which can be verified through other sources. The article also provides detailed information on the growth of foreign investment in China, as well as an analysis of the potential factors driving this growth. Furthermore, it provides evidence for its claims by citing specific examples such as the 263.8% increase in automobile manufacturing investments due to relaxed restrictions on foreign investment access. </w:t>
      </w:r>
    </w:p>
    <w:p>
      <w:pPr>
        <w:jc w:val="both"/>
      </w:pPr>
      <w:r>
        <w:rPr/>
        <w:t xml:space="preserve">However, there are some potential biases that should be noted when reading this article. For example, while it does provide evidence for its claims about foreign investment growth, it does not explore any potential risks associated with this growth or discuss any counterarguments that may exist regarding this issue. Additionally, while it does mention new consumption trends such as live streaming e-commerce, it does not provide any evidence or analysis to support these claims or explore any potential risks associated with them. Finally, while it mentions that sales during the Spring Festival increased by 6.8%, it does not provide any context or comparison to previous years' sales figures during this period or explore why these figures may have changed from previous years'.</w:t>
      </w:r>
    </w:p>
    <w:p>
      <w:pPr>
        <w:pStyle w:val="Heading1"/>
      </w:pPr>
      <w:bookmarkStart w:id="5" w:name="_Toc5"/>
      <w:r>
        <w:t>Topics for further research:</w:t>
      </w:r>
      <w:bookmarkEnd w:id="5"/>
    </w:p>
    <w:p>
      <w:pPr>
        <w:spacing w:after="0"/>
        <w:numPr>
          <w:ilvl w:val="0"/>
          <w:numId w:val="2"/>
        </w:numPr>
      </w:pPr>
      <w:r>
        <w:rPr/>
        <w:t xml:space="preserve">Risks associated with foreign investment in China</w:t>
      </w:r>
    </w:p>
    <w:p>
      <w:pPr>
        <w:spacing w:after="0"/>
        <w:numPr>
          <w:ilvl w:val="0"/>
          <w:numId w:val="2"/>
        </w:numPr>
      </w:pPr>
      <w:r>
        <w:rPr/>
        <w:t xml:space="preserve">Impact of new consumption trends on Chinese economy</w:t>
      </w:r>
    </w:p>
    <w:p>
      <w:pPr>
        <w:spacing w:after="0"/>
        <w:numPr>
          <w:ilvl w:val="0"/>
          <w:numId w:val="2"/>
        </w:numPr>
      </w:pPr>
      <w:r>
        <w:rPr/>
        <w:t xml:space="preserve">Comparison of Spring Festival sales figures in China</w:t>
      </w:r>
    </w:p>
    <w:p>
      <w:pPr>
        <w:spacing w:after="0"/>
        <w:numPr>
          <w:ilvl w:val="0"/>
          <w:numId w:val="2"/>
        </w:numPr>
      </w:pPr>
      <w:r>
        <w:rPr/>
        <w:t xml:space="preserve">Analysis of potential factors driving foreign investment growth in China</w:t>
      </w:r>
    </w:p>
    <w:p>
      <w:pPr>
        <w:spacing w:after="0"/>
        <w:numPr>
          <w:ilvl w:val="0"/>
          <w:numId w:val="2"/>
        </w:numPr>
      </w:pPr>
      <w:r>
        <w:rPr/>
        <w:t xml:space="preserve">Counterarguments to foreign investment growth in China</w:t>
      </w:r>
    </w:p>
    <w:p>
      <w:pPr>
        <w:numPr>
          <w:ilvl w:val="0"/>
          <w:numId w:val="2"/>
        </w:numPr>
      </w:pPr>
      <w:r>
        <w:rPr/>
        <w:t xml:space="preserve">Impact of relaxed restrictions on foreign investment access in China</w:t>
      </w:r>
    </w:p>
    <w:p>
      <w:pPr>
        <w:pStyle w:val="Heading1"/>
      </w:pPr>
      <w:bookmarkStart w:id="6" w:name="_Toc6"/>
      <w:r>
        <w:t>Report location:</w:t>
      </w:r>
      <w:bookmarkEnd w:id="6"/>
    </w:p>
    <w:p>
      <w:hyperlink r:id="rId8" w:history="1">
        <w:r>
          <w:rPr>
            <w:color w:val="2980b9"/>
            <w:u w:val="single"/>
          </w:rPr>
          <w:t xml:space="preserve">https://www.fullpicture.app/item/cd0d80a74e83e8be3abb88f1714f53d4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4D27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v.cn/shuju/2023-02/03/content_5739815.htm" TargetMode="External"/><Relationship Id="rId8" Type="http://schemas.openxmlformats.org/officeDocument/2006/relationships/hyperlink" Target="https://www.fullpicture.app/item/cd0d80a74e83e8be3abb88f1714f53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2023-02-25T04:50:52+01:00</dcterms:created>
  <dcterms:modified xsi:type="dcterms:W3CDTF">2023-02-25T04:50:52+01:00</dcterms:modified>
</cp:coreProperties>
</file>

<file path=docProps/custom.xml><?xml version="1.0" encoding="utf-8"?>
<Properties xmlns="http://schemas.openxmlformats.org/officeDocument/2006/custom-properties" xmlns:vt="http://schemas.openxmlformats.org/officeDocument/2006/docPropsVTypes"/>
</file>