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Land use/land cover change and driving effects of water environment system in Dunhuang Basin, northwestern China | SpringerLink</w:t>
      </w:r>
      <w:br/>
      <w:hyperlink r:id="rId7" w:history="1">
        <w:r>
          <w:rPr>
            <w:color w:val="2980b9"/>
            <w:u w:val="single"/>
          </w:rPr>
          <w:t xml:space="preserve">https://link.springer.com/article/10.1007/s12665-016-5809-9</w:t>
        </w:r>
      </w:hyperlink>
    </w:p>
    <w:p>
      <w:pPr>
        <w:pStyle w:val="Heading1"/>
      </w:pPr>
      <w:bookmarkStart w:id="2" w:name="_Toc2"/>
      <w:r>
        <w:t>Article summary:</w:t>
      </w:r>
      <w:bookmarkEnd w:id="2"/>
    </w:p>
    <w:p>
      <w:pPr>
        <w:jc w:val="both"/>
      </w:pPr>
      <w:r>
        <w:rPr/>
        <w:t xml:space="preserve">1. Dunhuang Basin in northwestern China is facing eco-environmental problems such as water resource scarcity, desertification, and biogeochemical endemic diseases.</w:t>
      </w:r>
    </w:p>
    <w:p>
      <w:pPr>
        <w:jc w:val="both"/>
      </w:pPr>
      <w:r>
        <w:rPr/>
        <w:t xml:space="preserve">2. Land use/land cover change (LUCC) plays a significant role in impacting environmental systems, including hydrological and ecological systems.</w:t>
      </w:r>
    </w:p>
    <w:p>
      <w:pPr>
        <w:jc w:val="both"/>
      </w:pPr>
      <w:r>
        <w:rPr/>
        <w:t xml:space="preserve">3. Satellite remote sensing data can be used to accurately and efficiently study LUCC, and previous research has focused on analyzing LUCC trends and driving forces in the Dunhuang Basin. However, there is limited research on the overall impact of LUCC on the water environment system in the basin.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这篇文章主要讨论了中国西北地区敦煌盆地的土地利用/土地覆盖变化及其对水环境系统的影响。然而，文章存在一些潜在的偏见和问题。</w:t>
      </w:r>
    </w:p>
    <w:p>
      <w:pPr>
        <w:jc w:val="both"/>
      </w:pPr>
      <w:r>
        <w:rPr/>
        <w:t xml:space="preserve"/>
      </w:r>
    </w:p>
    <w:p>
      <w:pPr>
        <w:jc w:val="both"/>
      </w:pPr>
      <w:r>
        <w:rPr/>
        <w:t xml:space="preserve">首先，文章提到了生态环境问题在干旱地区尤其引起全球公众关注，但没有提供相关数据或研究支持这一观点。此外，文章将中国干旱和半干旱地区描述为湿地和植被资源丰富的地区，但没有提供具体证据来支持这一说法。</w:t>
      </w:r>
    </w:p>
    <w:p>
      <w:pPr>
        <w:jc w:val="both"/>
      </w:pPr>
      <w:r>
        <w:rPr/>
        <w:t xml:space="preserve"/>
      </w:r>
    </w:p>
    <w:p>
      <w:pPr>
        <w:jc w:val="both"/>
      </w:pPr>
      <w:r>
        <w:rPr/>
        <w:t xml:space="preserve">其次，文章提到了敦煌盆地是丝绸之路上著名的通道，并列举了该地区的自然景观和文化遗产。然而，文章没有明确说明这些景观和遗产与土地利用/土地覆盖变化及水环境系统有何直接关联。</w:t>
      </w:r>
    </w:p>
    <w:p>
      <w:pPr>
        <w:jc w:val="both"/>
      </w:pPr>
      <w:r>
        <w:rPr/>
        <w:t xml:space="preserve"/>
      </w:r>
    </w:p>
    <w:p>
      <w:pPr>
        <w:jc w:val="both"/>
      </w:pPr>
      <w:r>
        <w:rPr/>
        <w:t xml:space="preserve">此外，文章强调了土地利用/土地覆盖变化对环境系统的重要影响，并将其作为研究全球环境变化的核心部分。然而，在介绍中并未提及具体的研究方法或数据来源来支持这一观点。</w:t>
      </w:r>
    </w:p>
    <w:p>
      <w:pPr>
        <w:jc w:val="both"/>
      </w:pPr>
      <w:r>
        <w:rPr/>
        <w:t xml:space="preserve"/>
      </w:r>
    </w:p>
    <w:p>
      <w:pPr>
        <w:jc w:val="both"/>
      </w:pPr>
      <w:r>
        <w:rPr/>
        <w:t xml:space="preserve">另外，文章提到了卫星遥感数据在准确高效进行土地利用/土地覆盖变化研究方面的重要性，但没有提供具体的遥感数据或方法来支持这一说法。</w:t>
      </w:r>
    </w:p>
    <w:p>
      <w:pPr>
        <w:jc w:val="both"/>
      </w:pPr>
      <w:r>
        <w:rPr/>
        <w:t xml:space="preserve"/>
      </w:r>
    </w:p>
    <w:p>
      <w:pPr>
        <w:jc w:val="both"/>
      </w:pPr>
      <w:r>
        <w:rPr/>
        <w:t xml:space="preserve">最后，文章指出了在中国国家和区域尺度上进行的土地利用/土地覆盖变化研究，并提到了一些相关研究结果。然而，文章没有提供这些研究的具体细节或结论，也没有对这些研究结果进行深入讨论。</w:t>
      </w:r>
    </w:p>
    <w:p>
      <w:pPr>
        <w:jc w:val="both"/>
      </w:pPr>
      <w:r>
        <w:rPr/>
        <w:t xml:space="preserve"/>
      </w:r>
    </w:p>
    <w:p>
      <w:pPr>
        <w:jc w:val="both"/>
      </w:pPr>
      <w:r>
        <w:rPr/>
        <w:t xml:space="preserve">总之，这篇文章存在一些潜在的偏见和问题，包括缺乏具体数据和证据支持、片面报道、无根据的主张以及未探索的反驳等。作者需要更全面地考虑并提供更多可靠的证据来支持其观点。</w:t>
      </w:r>
    </w:p>
    <w:p>
      <w:pPr>
        <w:pStyle w:val="Heading1"/>
      </w:pPr>
      <w:bookmarkStart w:id="5" w:name="_Toc5"/>
      <w:r>
        <w:t>Topics for further research:</w:t>
      </w:r>
      <w:bookmarkEnd w:id="5"/>
    </w:p>
    <w:p>
      <w:pPr>
        <w:spacing w:after="0"/>
        <w:numPr>
          <w:ilvl w:val="0"/>
          <w:numId w:val="2"/>
        </w:numPr>
      </w:pPr>
      <w:r>
        <w:rPr/>
        <w:t xml:space="preserve">干旱地区生态环境问题的全球关注程度
</w:t>
      </w:r>
    </w:p>
    <w:p>
      <w:pPr>
        <w:spacing w:after="0"/>
        <w:numPr>
          <w:ilvl w:val="0"/>
          <w:numId w:val="2"/>
        </w:numPr>
      </w:pPr>
      <w:r>
        <w:rPr/>
        <w:t xml:space="preserve">中国干旱和半干旱地区的湿地和植被资源丰富程度
</w:t>
      </w:r>
    </w:p>
    <w:p>
      <w:pPr>
        <w:spacing w:after="0"/>
        <w:numPr>
          <w:ilvl w:val="0"/>
          <w:numId w:val="2"/>
        </w:numPr>
      </w:pPr>
      <w:r>
        <w:rPr/>
        <w:t xml:space="preserve">敦煌盆地的自然景观和文化遗产与土地利用/土地覆盖变化及水环境系统的直接关联
</w:t>
      </w:r>
    </w:p>
    <w:p>
      <w:pPr>
        <w:spacing w:after="0"/>
        <w:numPr>
          <w:ilvl w:val="0"/>
          <w:numId w:val="2"/>
        </w:numPr>
      </w:pPr>
      <w:r>
        <w:rPr/>
        <w:t xml:space="preserve">具体的研究方法和数据来源来支持土地利用/土地覆盖变化对环境系统的重要影响
</w:t>
      </w:r>
    </w:p>
    <w:p>
      <w:pPr>
        <w:spacing w:after="0"/>
        <w:numPr>
          <w:ilvl w:val="0"/>
          <w:numId w:val="2"/>
        </w:numPr>
      </w:pPr>
      <w:r>
        <w:rPr/>
        <w:t xml:space="preserve">遥感数据在土地利用/土地覆盖变化研究中的具体应用和方法
</w:t>
      </w:r>
    </w:p>
    <w:p>
      <w:pPr>
        <w:numPr>
          <w:ilvl w:val="0"/>
          <w:numId w:val="2"/>
        </w:numPr>
      </w:pPr>
      <w:r>
        <w:rPr/>
        <w:t xml:space="preserve">中国国家和区域尺度上的土地利用/土地覆盖变化研究的具体细节和结论</w:t>
      </w:r>
    </w:p>
    <w:p>
      <w:pPr>
        <w:pStyle w:val="Heading1"/>
      </w:pPr>
      <w:bookmarkStart w:id="6" w:name="_Toc6"/>
      <w:r>
        <w:t>Report location:</w:t>
      </w:r>
      <w:bookmarkEnd w:id="6"/>
    </w:p>
    <w:p>
      <w:hyperlink r:id="rId8" w:history="1">
        <w:r>
          <w:rPr>
            <w:color w:val="2980b9"/>
            <w:u w:val="single"/>
          </w:rPr>
          <w:t xml:space="preserve">https://www.fullpicture.app/item/cced4502befca6829da4518e16bdcd3a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CE2B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665-016-5809-9" TargetMode="External"/><Relationship Id="rId8" Type="http://schemas.openxmlformats.org/officeDocument/2006/relationships/hyperlink" Target="https://www.fullpicture.app/item/cced4502befca6829da4518e16bdcd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2024-01-05T22:58:04+01:00</dcterms:created>
  <dcterms:modified xsi:type="dcterms:W3CDTF">2024-01-05T22:58:04+01:00</dcterms:modified>
</cp:coreProperties>
</file>

<file path=docProps/custom.xml><?xml version="1.0" encoding="utf-8"?>
<Properties xmlns="http://schemas.openxmlformats.org/officeDocument/2006/custom-properties" xmlns:vt="http://schemas.openxmlformats.org/officeDocument/2006/docPropsVTypes"/>
</file>