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From Millennium Development Goals to Sustainable Development Goals - ProQuest</w:t></w:r><w:br/><w:hyperlink r:id="rId7" w:history="1"><w:r><w:rPr><w:color w:val="2980b9"/><w:u w:val="single"/></w:rPr><w:t xml:space="preserve">https://www.proquest.com/docview/1023015910?accountid=11862&pq-origsite=primo</w:t></w:r></w:hyperlink></w:p><w:p><w:pPr><w:pStyle w:val="Heading1"/></w:pPr><w:bookmarkStart w:id="2" w:name="_Toc2"/><w:r><w:t>Article summary:</w:t></w:r><w:bookmarkEnd w:id="2"/></w:p><w:p><w:pPr><w:jc w:val="both"/></w:pPr><w:r><w:rPr/><w:t xml:space="preserve">1. Millennium Development Goals (MDGs) were effective in promoting global awareness and progress towards poverty reduction, but there were operational failures that implicate many stakeholders.</w:t></w:r></w:p><w:p><w:pPr><w:jc w:val="both"/></w:pPr><w:r><w:rPr/><w:t xml:space="preserve">2. Sustainable Development Goals (SDGs) are needed to address urgent environmental challenges and other threats to sustainable development, such as population growth and food security.</w:t></w:r></w:p><w:p><w:pPr><w:jc w:val="both"/></w:pPr><w:r><w:rPr/><w:t xml:space="preserve">3. The content of SDGs should focus on global priorities that need active worldwide public participation, political focus, and quantitative measurement, while building on the successes and lessons of MDGs.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该文章主要讨论了从千年发展目标到可持续发展目标的转变，并提出了一些关于可持续发展目标的建议。然而，该文章存在一些潜在偏见和不足之处。</w:t></w:r></w:p><w:p><w:pPr><w:jc w:val="both"/></w:pPr><w:r><w:rPr/><w:t xml:space="preserve"></w:t></w:r></w:p><w:p><w:pPr><w:jc w:val="both"/></w:pPr><w:r><w:rPr/><w:t xml:space="preserve">首先，该文章过于强调了环境问题，忽略了其他重要的可持续发展问题，如经济和社会问题。虽然环境问题是当前最紧迫的问题之一，但它并不是唯一的问题。同时，该文章没有提供足够的证据来支持其所提出的观点。</w:t></w:r></w:p><w:p><w:pPr><w:jc w:val="both"/></w:pPr><w:r><w:rPr/><w:t xml:space="preserve"></w:t></w:r></w:p><w:p><w:pPr><w:jc w:val="both"/></w:pPr><w:r><w:rPr/><w:t xml:space="preserve">其次，该文章没有平等地呈现双方的观点。它只关注了一个特定的观点，并没有探索其他可能存在的观点或反驳。</w:t></w:r></w:p><w:p><w:pPr><w:jc w:val="both"/></w:pPr><w:r><w:rPr/><w:t xml:space="preserve"></w:t></w:r></w:p><w:p><w:pPr><w:jc w:val="both"/></w:pPr><w:r><w:rPr/><w:t xml:space="preserve">此外，该文章也存在宣传内容和偏袒之嫌。例如，在讨论千年发展目标时，作者强调了其成功之处，并认为它们对减少贫困、饥饿和疾病有着显著作用。然而，这种说法可能过于乐观化，并未考虑到千年发展目标未能实现的原因和影响。</w:t></w:r></w:p><w:p><w:pPr><w:jc w:val="both"/></w:pPr><w:r><w:rPr/><w:t xml:space="preserve"></w:t></w:r></w:p><w:p><w:pPr><w:jc w:val="both"/></w:pPr><w:r><w:rPr/><w:t xml:space="preserve">总体而言，该文章提出了一些有价值的建议和观点，但也存在一些潜在偏见和不足之处。为了更全面地探讨可持续发展问题，我们需要更加平等地呈现不同的观点，并提供足够的证据来支持我们的观点。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Economic sustainability
</w:t></w:r></w:p><w:p><w:pPr><w:spacing w:after="0"/><w:numPr><w:ilvl w:val="0"/><w:numId w:val="2"/></w:numPr></w:pPr><w:r><w:rPr/><w:t xml:space="preserve">Social sustainability
</w:t></w:r></w:p><w:p><w:pPr><w:spacing w:after="0"/><w:numPr><w:ilvl w:val="0"/><w:numId w:val="2"/></w:numPr></w:pPr><w:r><w:rPr/><w:t xml:space="preserve">Evidence-based arguments
</w:t></w:r></w:p><w:p><w:pPr><w:spacing w:after="0"/><w:numPr><w:ilvl w:val="0"/><w:numId w:val="2"/></w:numPr></w:pPr><w:r><w:rPr/><w:t xml:space="preserve">Balanced presentation of viewpoints
</w:t></w:r></w:p><w:p><w:pPr><w:spacing w:after="0"/><w:numPr><w:ilvl w:val="0"/><w:numId w:val="2"/></w:numPr></w:pPr><w:r><w:rPr/><w:t xml:space="preserve">Critique of Millennium Development Goals
</w:t></w:r></w:p><w:p><w:pPr><w:numPr><w:ilvl w:val="0"/><w:numId w:val="2"/></w:numPr></w:pPr><w:r><w:rPr/><w:t xml:space="preserve">Comprehensive exploration of sustainable development issues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https://www.fullpicture.app/item/cc206ee2975731faef093f336d056dd0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2A11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quest.com/docview/1023015910?accountid=11862&amp;pq-origsite=primo" TargetMode="External"/><Relationship Id="rId8" Type="http://schemas.openxmlformats.org/officeDocument/2006/relationships/hyperlink" Target="https://www.fullpicture.app/item/cc206ee2975731faef093f336d056d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2023-12-24T12:23:26+01:00</dcterms:created>
  <dcterms:modified xsi:type="dcterms:W3CDTF">2023-12-24T12:23:26+01:00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