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课堂交互，让你的课堂动起来！</w:t>
      </w:r>
      <w:br/>
      <w:hyperlink r:id="rId7" w:history="1">
        <w:r>
          <w:rPr>
            <w:color w:val="2980b9"/>
            <w:u w:val="single"/>
          </w:rPr>
          <w:t xml:space="preserve">https://www.sohu.com/a/156237439_776849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课堂交互包括语言和非语言的交流，也是课堂上社会关系的一种反映。</w:t>
      </w:r>
    </w:p>
    <w:p>
      <w:pPr>
        <w:jc w:val="both"/>
      </w:pPr>
      <w:r>
        <w:rPr/>
        <w:t xml:space="preserve">2. 课堂交互分为三种模式：老师-学生、学生-老师、学生-学生，并且在多数课堂上这三种模式都会穿插运用。</w:t>
      </w:r>
    </w:p>
    <w:p>
      <w:pPr>
        <w:jc w:val="both"/>
      </w:pPr>
      <w:r>
        <w:rPr/>
        <w:t xml:space="preserve">3. 学生间交互多的课堂有利于学生合作、思考和创造力的培养，老师可以通过提问等方式来促进学生间的交互。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该文章主要介绍了课堂交互的概念、几种模式以及学生-学生交互的特点和优势，并提供了一些例子和建议。然而，该文章存在以下问题：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缺乏对课堂交互的深入探讨：虽然文章提到了几种交互模式和学生-学生交互的优势，但并没有深入探讨这些模式如何影响学习效果、如何促进学生思考和合作等方面。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忽略了教师在课堂交互中的重要性：文章将课堂交互主要归结为老师和学生之间的互动，但忽略了教师在引导、促进和评估学生交互中的重要作用。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学生-学生交互被过分强调：尽管学生-学生交互有其优势，但该文章似乎过分强调了其重要性，而忽略了其他形式的交互（如老师与全班或小组之间的交流）对于促进学习效果同样重要。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缺少实证研究支持：该文章提出了一些观点和建议，但缺少实证研究支持，无法证明其有效性和可行性。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缺乏对可能的风险和挑战的考虑：尽管学生-学生交互有其优势，但也存在一些潜在的风险和挑战，如学生之间的不平等、沟通障碍等问题。该文章没有充分考虑这些问题，并提供相应的解决方案。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综上所述，该文章存在一定的片面性和缺失，需要更深入、全面地探讨课堂交互及其影响因素。同时，需要结合实证研究和教育实践，提出更具体、可行的建议和解决方案。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深入探讨课堂交互的影响因素和效果
</w:t>
      </w:r>
    </w:p>
    <w:p>
      <w:pPr>
        <w:spacing w:after="0"/>
        <w:numPr>
          <w:ilvl w:val="0"/>
          <w:numId w:val="2"/>
        </w:numPr>
      </w:pPr>
      <w:r>
        <w:rPr/>
        <w:t xml:space="preserve">强调教师在课堂交互中的重要作用
</w:t>
      </w:r>
    </w:p>
    <w:p>
      <w:pPr>
        <w:spacing w:after="0"/>
        <w:numPr>
          <w:ilvl w:val="0"/>
          <w:numId w:val="2"/>
        </w:numPr>
      </w:pPr>
      <w:r>
        <w:rPr/>
        <w:t xml:space="preserve">平衡强调学生-学生交互和其他形式的交互
</w:t>
      </w:r>
    </w:p>
    <w:p>
      <w:pPr>
        <w:spacing w:after="0"/>
        <w:numPr>
          <w:ilvl w:val="0"/>
          <w:numId w:val="2"/>
        </w:numPr>
      </w:pPr>
      <w:r>
        <w:rPr/>
        <w:t xml:space="preserve">提供实证研究支持，证明观点和建议的有效性
</w:t>
      </w:r>
    </w:p>
    <w:p>
      <w:pPr>
        <w:spacing w:after="0"/>
        <w:numPr>
          <w:ilvl w:val="0"/>
          <w:numId w:val="2"/>
        </w:numPr>
      </w:pPr>
      <w:r>
        <w:rPr/>
        <w:t xml:space="preserve">考虑学生-学生交互可能存在的风险和挑战
</w:t>
      </w:r>
    </w:p>
    <w:p>
      <w:pPr>
        <w:numPr>
          <w:ilvl w:val="0"/>
          <w:numId w:val="2"/>
        </w:numPr>
      </w:pPr>
      <w:r>
        <w:rPr/>
        <w:t xml:space="preserve">提供具体、可行的建议和解决方案，结合实践和研究。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https://www.fullpicture.app/item/cc090722a5e17a500a64090647949bba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D6E6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hu.com/a/156237439_776849" TargetMode="External"/><Relationship Id="rId8" Type="http://schemas.openxmlformats.org/officeDocument/2006/relationships/hyperlink" Target="https://www.fullpicture.app/item/cc090722a5e17a500a64090647949b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2024-01-20T13:30:46+01:00</dcterms:created>
  <dcterms:modified xsi:type="dcterms:W3CDTF">2024-01-20T13:30:46+01:00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