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Razones para invertir en Telefónica - Telefónica</w:t>
      </w:r>
      <w:br/>
      <w:hyperlink r:id="rId7" w:history="1">
        <w:r>
          <w:rPr>
            <w:color w:val="2980b9"/>
            <w:u w:val="single"/>
          </w:rPr>
          <w:t xml:space="preserve">https://www.telefonica.com/es/accionistas-inversores/la-accion/razones-para-invertir-en-telefonica/</w:t>
        </w:r>
      </w:hyperlink>
    </w:p>
    <w:p>
      <w:pPr>
        <w:pStyle w:val="Heading1"/>
      </w:pPr>
      <w:bookmarkStart w:id="2" w:name="_Toc2"/>
      <w:r>
        <w:t>Article summary:</w:t>
      </w:r>
      <w:bookmarkEnd w:id="2"/>
    </w:p>
    <w:p>
      <w:pPr>
        <w:jc w:val="both"/>
      </w:pPr>
      <w:r>
        <w:rPr/>
        <w:t xml:space="preserve">1. Telefónica is committed to providing sustainable and profitable growth and leading total shareholder return (TSR) in the sector in the long term.</w:t>
      </w:r>
    </w:p>
    <w:p>
      <w:pPr>
        <w:jc w:val="both"/>
      </w:pPr>
      <w:r>
        <w:rPr/>
        <w:t xml:space="preserve">2. The company has an effective capital allocation strategy aimed at increasing ROCE across the business, a maintaining efficient balance sheet, providing attractive shareholder returns through dividends and share buybacks, investing in future growth areas efficiently, and pursuing strategic mergers and acquisitions.</w:t>
      </w:r>
    </w:p>
    <w:p>
      <w:pPr>
        <w:jc w:val="both"/>
      </w:pPr>
      <w:r>
        <w:rPr/>
        <w:t xml:space="preserve">3. Telefónica is leveraging opportunities to create value through its Telefonica Tech unit, which focuses on cybersecurity &amp; cloud tech and IoT &amp; big data tech, as well as its Telefonica Infra unit, which focuses on capturing fiber opportunities and signing strategic agreements.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Telefónica’s commitment to providing sustainable and profitable growth for shareholders over the long term. It outlines the company’s capital allocation strategy aimed at increasing ROCE across the business, as well as its focus on leveraging opportunities to create value through its Telefonica Tech unit and Telefonica Infra unit. </w:t>
      </w:r>
    </w:p>
    <w:p>
      <w:pPr>
        <w:jc w:val="both"/>
      </w:pPr>
      <w:r>
        <w:rPr/>
        <w:t xml:space="preserve">The article appears to be unbiased in its presentation of information about Telefónica’s strategies for creating value for shareholders. It does not appear to contain any promotional content or partiality towards any particular point of view. The article also does not appear to contain any unsupported claims or missing points of consideration that could lead readers astray from making informed decisions about investing in Telefónica stock. </w:t>
      </w:r>
    </w:p>
    <w:p>
      <w:pPr>
        <w:jc w:val="both"/>
      </w:pPr>
      <w:r>
        <w:rPr/>
        <w:t xml:space="preserve">However, it should be noted that the article does not explore any potential risks associated with investing in Telefónica stock or present both sides of the argument equally. Additionally, there is no evidence provided for some of the claims made in the article such as “Telefónica cuenta con una estrategia eficaz de asignación de capital destinada a aumentar el ROCE en todo el negocio” or “Telefónica está comprometida en ofrecer un crecimiento sostenible y rentable y una rentabilidad total para el accionista (TSR) líder en el sector a largo plazo” which could lead readers to make uninformed decisions about investing in Telefónica stock without further research into these claims.</w:t>
      </w:r>
    </w:p>
    <w:p>
      <w:pPr>
        <w:pStyle w:val="Heading1"/>
      </w:pPr>
      <w:bookmarkStart w:id="5" w:name="_Toc5"/>
      <w:r>
        <w:t>Topics for further research:</w:t>
      </w:r>
      <w:bookmarkEnd w:id="5"/>
    </w:p>
    <w:p>
      <w:pPr>
        <w:spacing w:after="0"/>
        <w:numPr>
          <w:ilvl w:val="0"/>
          <w:numId w:val="2"/>
        </w:numPr>
      </w:pPr>
      <w:r>
        <w:rPr/>
        <w:t xml:space="preserve">Telefónica capital allocation strategy</w:t>
      </w:r>
    </w:p>
    <w:p>
      <w:pPr>
        <w:spacing w:after="0"/>
        <w:numPr>
          <w:ilvl w:val="0"/>
          <w:numId w:val="2"/>
        </w:numPr>
      </w:pPr>
      <w:r>
        <w:rPr/>
        <w:t xml:space="preserve">Telefónica Tech unit</w:t>
      </w:r>
    </w:p>
    <w:p>
      <w:pPr>
        <w:spacing w:after="0"/>
        <w:numPr>
          <w:ilvl w:val="0"/>
          <w:numId w:val="2"/>
        </w:numPr>
      </w:pPr>
      <w:r>
        <w:rPr/>
        <w:t xml:space="preserve">Telefónica Infra unit</w:t>
      </w:r>
    </w:p>
    <w:p>
      <w:pPr>
        <w:spacing w:after="0"/>
        <w:numPr>
          <w:ilvl w:val="0"/>
          <w:numId w:val="2"/>
        </w:numPr>
      </w:pPr>
      <w:r>
        <w:rPr/>
        <w:t xml:space="preserve">Risks of investing in Telefónica stock</w:t>
      </w:r>
    </w:p>
    <w:p>
      <w:pPr>
        <w:spacing w:after="0"/>
        <w:numPr>
          <w:ilvl w:val="0"/>
          <w:numId w:val="2"/>
        </w:numPr>
      </w:pPr>
      <w:r>
        <w:rPr/>
        <w:t xml:space="preserve">Telefónica Total Shareholder Return</w:t>
      </w:r>
    </w:p>
    <w:p>
      <w:pPr>
        <w:numPr>
          <w:ilvl w:val="0"/>
          <w:numId w:val="2"/>
        </w:numPr>
      </w:pPr>
      <w:r>
        <w:rPr/>
        <w:t xml:space="preserve">Telefónica sustainability initiatives</w:t>
      </w:r>
    </w:p>
    <w:p>
      <w:pPr>
        <w:pStyle w:val="Heading1"/>
      </w:pPr>
      <w:bookmarkStart w:id="6" w:name="_Toc6"/>
      <w:r>
        <w:t>Report location:</w:t>
      </w:r>
      <w:bookmarkEnd w:id="6"/>
    </w:p>
    <w:p>
      <w:hyperlink r:id="rId8" w:history="1">
        <w:r>
          <w:rPr>
            <w:color w:val="2980b9"/>
            <w:u w:val="single"/>
          </w:rPr>
          <w:t xml:space="preserve">https://www.fullpicture.app/item/cbab209c82dabd2725fcadadcd84d50c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022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fonica.com/es/accionistas-inversores/la-accion/razones-para-invertir-en-telefonica/" TargetMode="External"/><Relationship Id="rId8" Type="http://schemas.openxmlformats.org/officeDocument/2006/relationships/hyperlink" Target="https://www.fullpicture.app/item/cbab209c82dabd2725fcadadcd84d5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2023-02-19T17:39:26+01:00</dcterms:created>
  <dcterms:modified xsi:type="dcterms:W3CDTF">2023-02-19T17:39:26+01:00</dcterms:modified>
</cp:coreProperties>
</file>

<file path=docProps/custom.xml><?xml version="1.0" encoding="utf-8"?>
<Properties xmlns="http://schemas.openxmlformats.org/officeDocument/2006/custom-properties" xmlns:vt="http://schemas.openxmlformats.org/officeDocument/2006/docPropsVTypes"/>
</file>