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Barbieri Dg del Tesoro al posto di Rivera. Mazzotta confermato alla Ragioneria - Il Sole 24 ORE</w:t>
      </w:r>
      <w:br/>
      <w:hyperlink r:id="rId7" w:history="1">
        <w:r>
          <w:rPr>
            <w:color w:val="2980b9"/>
            <w:u w:val="single"/>
          </w:rPr>
          <w:t xml:space="preserve">https://www.ilsole24ore.com/art/mef-propone-barbieri-come-dg-tesoro-AEfFjJYC</w:t>
        </w:r>
      </w:hyperlink>
    </w:p>
    <w:p>
      <w:pPr>
        <w:pStyle w:val="Heading1"/>
      </w:pPr>
      <w:bookmarkStart w:id="2" w:name="_Toc2"/>
      <w:r>
        <w:t>Article summary:</w:t>
      </w:r>
      <w:bookmarkEnd w:id="2"/>
    </w:p>
    <w:p>
      <w:pPr>
        <w:jc w:val="both"/>
      </w:pPr>
      <w:r>
        <w:rPr/>
        <w:t xml:space="preserve">1. The Italian Ministry of Economy and Finance has proposed the nomination of Riccardo Barbieri Hermitte as the new Director General of the Treasury, replacing Alessandro Rivera. </w:t>
      </w:r>
    </w:p>
    <w:p>
      <w:pPr>
        <w:jc w:val="both"/>
      </w:pPr>
      <w:r>
        <w:rPr/>
        <w:t xml:space="preserve">2. Biagio Mazzotta will remain in his current position as Director General of the Department of Accounting. </w:t>
      </w:r>
    </w:p>
    <w:p>
      <w:pPr>
        <w:jc w:val="both"/>
      </w:pPr>
      <w:r>
        <w:rPr/>
        <w:t xml:space="preserve">3. The Ministry is also proposing a reform of its organizational model to ensure that important European and international objectives are achieved.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accurate information about the proposed changes in personnel at the Italian Ministry of Economy and Finance. The article does not appear to be biased or one-sided, presenting both sides equally by providing background information on both Riccardo Barbieri Hermitte and Biagio Mazzotta. Furthermore, it provides an overview of the proposed reforms to the organizational model, which could help achieve important European and international objectives. </w:t>
      </w:r>
    </w:p>
    <w:p>
      <w:pPr>
        <w:jc w:val="both"/>
      </w:pPr>
      <w:r>
        <w:rPr/>
        <w:t xml:space="preserve">The article does not appear to contain any unsupported claims or missing points of consideration, as all relevant information is provided in detail. Additionally, there is no promotional content or partiality present in the article; instead, it provides a balanced overview of the proposed changes at the ministry. Finally, possible risks associated with these changes are noted in the article, such as ensuring that important objectives are met through a different departmental structure.</w:t>
      </w:r>
    </w:p>
    <w:p>
      <w:pPr>
        <w:pStyle w:val="Heading1"/>
      </w:pPr>
      <w:bookmarkStart w:id="5" w:name="_Toc5"/>
      <w:r>
        <w:t>Topics for further research:</w:t>
      </w:r>
      <w:bookmarkEnd w:id="5"/>
    </w:p>
    <w:p>
      <w:pPr>
        <w:spacing w:after="0"/>
        <w:numPr>
          <w:ilvl w:val="0"/>
          <w:numId w:val="2"/>
        </w:numPr>
      </w:pPr>
      <w:r>
        <w:rPr/>
        <w:t xml:space="preserve">Italian Ministry of Economy and Finance reforms</w:t>
      </w:r>
    </w:p>
    <w:p>
      <w:pPr>
        <w:spacing w:after="0"/>
        <w:numPr>
          <w:ilvl w:val="0"/>
          <w:numId w:val="2"/>
        </w:numPr>
      </w:pPr>
      <w:r>
        <w:rPr/>
        <w:t xml:space="preserve">Riccardo Barbieri Hermitte</w:t>
      </w:r>
    </w:p>
    <w:p>
      <w:pPr>
        <w:spacing w:after="0"/>
        <w:numPr>
          <w:ilvl w:val="0"/>
          <w:numId w:val="2"/>
        </w:numPr>
      </w:pPr>
      <w:r>
        <w:rPr/>
        <w:t xml:space="preserve">Biagio Mazzotta</w:t>
      </w:r>
    </w:p>
    <w:p>
      <w:pPr>
        <w:spacing w:after="0"/>
        <w:numPr>
          <w:ilvl w:val="0"/>
          <w:numId w:val="2"/>
        </w:numPr>
      </w:pPr>
      <w:r>
        <w:rPr/>
        <w:t xml:space="preserve">European and international objectives</w:t>
      </w:r>
    </w:p>
    <w:p>
      <w:pPr>
        <w:spacing w:after="0"/>
        <w:numPr>
          <w:ilvl w:val="0"/>
          <w:numId w:val="2"/>
        </w:numPr>
      </w:pPr>
      <w:r>
        <w:rPr/>
        <w:t xml:space="preserve">Departmental structure changes</w:t>
      </w:r>
    </w:p>
    <w:p>
      <w:pPr>
        <w:numPr>
          <w:ilvl w:val="0"/>
          <w:numId w:val="2"/>
        </w:numPr>
      </w:pPr>
      <w:r>
        <w:rPr/>
        <w:t xml:space="preserve">Potential risks of reforms</w:t>
      </w:r>
    </w:p>
    <w:p>
      <w:pPr>
        <w:pStyle w:val="Heading1"/>
      </w:pPr>
      <w:bookmarkStart w:id="6" w:name="_Toc6"/>
      <w:r>
        <w:t>Report location:</w:t>
      </w:r>
      <w:bookmarkEnd w:id="6"/>
    </w:p>
    <w:p>
      <w:hyperlink r:id="rId8" w:history="1">
        <w:r>
          <w:rPr>
            <w:color w:val="2980b9"/>
            <w:u w:val="single"/>
          </w:rPr>
          <w:t xml:space="preserve">https://www.fullpicture.app/item/cb51e6f87e8f93cfe818753d6d8d3847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19F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lsole24ore.com/art/mef-propone-barbieri-come-dg-tesoro-AEfFjJYC" TargetMode="External"/><Relationship Id="rId8" Type="http://schemas.openxmlformats.org/officeDocument/2006/relationships/hyperlink" Target="https://www.fullpicture.app/item/cb51e6f87e8f93cfe818753d6d8d38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2023-02-21T10:51:49+01:00</dcterms:created>
  <dcterms:modified xsi:type="dcterms:W3CDTF">2023-02-21T10:51:49+01:00</dcterms:modified>
</cp:coreProperties>
</file>

<file path=docProps/custom.xml><?xml version="1.0" encoding="utf-8"?>
<Properties xmlns="http://schemas.openxmlformats.org/officeDocument/2006/custom-properties" xmlns:vt="http://schemas.openxmlformats.org/officeDocument/2006/docPropsVTypes"/>
</file>