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Feel who's talking</w:t>
      </w:r>
      <w:br/>
      <w:hyperlink r:id="rId7" w:history="1">
        <w:r>
          <w:rPr>
            <w:color w:val="2980b9"/>
            <w:u w:val="single"/>
          </w:rPr>
          <w:t xml:space="preserve">https://dl.acm.org/doi/epdf/10.1145/1125451.1125577</w:t>
        </w:r>
      </w:hyperlink>
    </w:p>
    <w:p>
      <w:pPr>
        <w:pStyle w:val="Heading1"/>
      </w:pPr>
      <w:bookmarkStart w:id="2" w:name="_Toc2"/>
      <w:r>
        <w:t>Article summary:</w:t>
      </w:r>
      <w:bookmarkEnd w:id="2"/>
    </w:p>
    <w:p>
      <w:pPr>
        <w:jc w:val="both"/>
      </w:pPr>
      <w:r>
        <w:rPr/>
        <w:t xml:space="preserve">1. Mobile phone vibration feedback is generally very simple and not capable of presenting complex messages.</w:t>
      </w:r>
    </w:p>
    <w:p>
      <w:pPr>
        <w:jc w:val="both"/>
      </w:pPr>
      <w:r>
        <w:rPr/>
        <w:t xml:space="preserve">2. Tactons (tactile icons) can be used to represent mobile phone alerts and communicate multi-dimensional information through standard phone vibration motors.</w:t>
      </w:r>
    </w:p>
    <w:p>
      <w:pPr>
        <w:jc w:val="both"/>
      </w:pPr>
      <w:r>
        <w:rPr/>
        <w:t xml:space="preserve">3. The recognition rate achieved for Tacton's encoding two pieces of information is comparable to results achieved with a high specification transducer, indicating the possibilities offered by standard phone vibration motors for communicating complex information.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使用Tactons（触觉图标）来代表手机提醒的研究。作者认为，手机震动反馈通常非常简单，而使用更复杂的触觉信息可以通过手机提醒传递更多信息。作者进行了一项实验，使用标准手机震动电机呈现Tactons，并取得了72%的识别率。作者认为这些结果将帮助设计师理解标准手机震动电机在传递复杂信息方面的可能性。</w:t>
      </w:r>
    </w:p>
    <w:p>
      <w:pPr>
        <w:jc w:val="both"/>
      </w:pPr>
      <w:r>
        <w:rPr/>
        <w:t xml:space="preserve"/>
      </w:r>
    </w:p>
    <w:p>
      <w:pPr>
        <w:jc w:val="both"/>
      </w:pPr>
      <w:r>
        <w:rPr/>
        <w:t xml:space="preserve">然而，该文章存在一些潜在偏见和不足之处。首先，作者没有探讨可能存在的风险或负面影响。例如，在某些情况下，过于强烈或频繁的震动可能会对用户造成身体上或心理上的不适。其次，作者没有平等地呈现双方观点。文章只关注了如何利用Tactons来改善手机提醒，并没有探讨其他可能的解决方案或挑战。</w:t>
      </w:r>
    </w:p>
    <w:p>
      <w:pPr>
        <w:jc w:val="both"/>
      </w:pPr>
      <w:r>
        <w:rPr/>
        <w:t xml:space="preserve"/>
      </w:r>
    </w:p>
    <w:p>
      <w:pPr>
        <w:jc w:val="both"/>
      </w:pPr>
      <w:r>
        <w:rPr/>
        <w:t xml:space="preserve">此外，该文章也存在一些片面报道和缺失考虑点。例如，作者声称手机震动电机无法呈现复杂信息，但并未提供充分证据支持这一观点。此外，在实验中使用的样本数量较少，并且仅涉及两个信息维度，因此结果可能不具有普适性。</w:t>
      </w:r>
    </w:p>
    <w:p>
      <w:pPr>
        <w:jc w:val="both"/>
      </w:pPr>
      <w:r>
        <w:rPr/>
        <w:t xml:space="preserve"/>
      </w:r>
    </w:p>
    <w:p>
      <w:pPr>
        <w:jc w:val="both"/>
      </w:pPr>
      <w:r>
        <w:rPr/>
        <w:t xml:space="preserve">最后，该文章也存在一些宣传内容和偏袒。作者是来自Glasgow大学的Lorna M. Brown教授和来自诺基亚研究中心的Topi Kaaresoja，他们可能会倾向于支持使用Tactons来改善手机提醒。因此，读者需要对这些观点保持警惕，并寻找其他来源的证据和观点。</w:t>
      </w:r>
    </w:p>
    <w:p>
      <w:pPr>
        <w:pStyle w:val="Heading1"/>
      </w:pPr>
      <w:bookmarkStart w:id="5" w:name="_Toc5"/>
      <w:r>
        <w:t>Topics for further research:</w:t>
      </w:r>
      <w:bookmarkEnd w:id="5"/>
    </w:p>
    <w:p>
      <w:pPr>
        <w:spacing w:after="0"/>
        <w:numPr>
          <w:ilvl w:val="0"/>
          <w:numId w:val="2"/>
        </w:numPr>
      </w:pPr>
      <w:r>
        <w:rPr/>
        <w:t xml:space="preserve">Potential risks and negative effects of using Tactons for mobile reminders
</w:t>
      </w:r>
    </w:p>
    <w:p>
      <w:pPr>
        <w:spacing w:after="0"/>
        <w:numPr>
          <w:ilvl w:val="0"/>
          <w:numId w:val="2"/>
        </w:numPr>
      </w:pPr>
      <w:r>
        <w:rPr/>
        <w:t xml:space="preserve">Alternative solutions and challenges to using Tactons for mobile reminders
</w:t>
      </w:r>
    </w:p>
    <w:p>
      <w:pPr>
        <w:spacing w:after="0"/>
        <w:numPr>
          <w:ilvl w:val="0"/>
          <w:numId w:val="2"/>
        </w:numPr>
      </w:pPr>
      <w:r>
        <w:rPr/>
        <w:t xml:space="preserve">Evidence supporting the claim that standard phone vibration motors cannot convey complex information
</w:t>
      </w:r>
    </w:p>
    <w:p>
      <w:pPr>
        <w:spacing w:after="0"/>
        <w:numPr>
          <w:ilvl w:val="0"/>
          <w:numId w:val="2"/>
        </w:numPr>
      </w:pPr>
      <w:r>
        <w:rPr/>
        <w:t xml:space="preserve">Limitations of the experiment</w:t>
      </w:r>
    </w:p>
    <w:p>
      <w:pPr>
        <w:spacing w:after="0"/>
        <w:numPr>
          <w:ilvl w:val="0"/>
          <w:numId w:val="2"/>
        </w:numPr>
      </w:pPr>
      <w:r>
        <w:rPr/>
        <w:t xml:space="preserve">including sample size and information dimensions
</w:t>
      </w:r>
    </w:p>
    <w:p>
      <w:pPr>
        <w:spacing w:after="0"/>
        <w:numPr>
          <w:ilvl w:val="0"/>
          <w:numId w:val="2"/>
        </w:numPr>
      </w:pPr>
      <w:r>
        <w:rPr/>
        <w:t xml:space="preserve">Potential biases and preferences of the authors
</w:t>
      </w:r>
    </w:p>
    <w:p>
      <w:pPr>
        <w:numPr>
          <w:ilvl w:val="0"/>
          <w:numId w:val="2"/>
        </w:numPr>
      </w:pPr>
      <w:r>
        <w:rPr/>
        <w:t xml:space="preserve">Seeking additional sources of evidence and perspectives on the topic.</w:t>
      </w:r>
    </w:p>
    <w:p>
      <w:pPr>
        <w:pStyle w:val="Heading1"/>
      </w:pPr>
      <w:bookmarkStart w:id="6" w:name="_Toc6"/>
      <w:r>
        <w:t>Report location:</w:t>
      </w:r>
      <w:bookmarkEnd w:id="6"/>
    </w:p>
    <w:p>
      <w:hyperlink r:id="rId8" w:history="1">
        <w:r>
          <w:rPr>
            <w:color w:val="2980b9"/>
            <w:u w:val="single"/>
          </w:rPr>
          <w:t xml:space="preserve">https://www.fullpicture.app/item/cb3eb462091598b5acdd9ee64f7e7583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078B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l.acm.org/doi/epdf/10.1145/1125451.1125577" TargetMode="External"/><Relationship Id="rId8" Type="http://schemas.openxmlformats.org/officeDocument/2006/relationships/hyperlink" Target="https://www.fullpicture.app/item/cb3eb462091598b5acdd9ee64f7e75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2024-01-05T09:56:03+01:00</dcterms:created>
  <dcterms:modified xsi:type="dcterms:W3CDTF">2024-01-05T09:56:03+01:00</dcterms:modified>
</cp:coreProperties>
</file>

<file path=docProps/custom.xml><?xml version="1.0" encoding="utf-8"?>
<Properties xmlns="http://schemas.openxmlformats.org/officeDocument/2006/custom-properties" xmlns:vt="http://schemas.openxmlformats.org/officeDocument/2006/docPropsVTypes"/>
</file>