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new TAK-285 derivatives as potent EGFR/HER2 inhibitors possessing antiproliferative effects against 22RV1 and PC3 prostate carcinoma cell lines - PMC</w:t>
      </w:r>
      <w:br/>
      <w:hyperlink r:id="rId7" w:history="1">
        <w:r>
          <w:rPr>
            <w:color w:val="2980b9"/>
            <w:u w:val="single"/>
          </w:rPr>
          <w:t xml:space="preserve">https://www.ncbi.nlm.nih.gov/pmc/articles/PMC10132233/</w:t>
        </w:r>
      </w:hyperlink>
    </w:p>
    <w:p>
      <w:pPr>
        <w:pStyle w:val="Heading1"/>
      </w:pPr>
      <w:bookmarkStart w:id="2" w:name="_Toc2"/>
      <w:r>
        <w:t>Article summary:</w:t>
      </w:r>
      <w:bookmarkEnd w:id="2"/>
    </w:p>
    <w:p>
      <w:pPr>
        <w:jc w:val="both"/>
      </w:pPr>
      <w:r>
        <w:rPr/>
        <w:t xml:space="preserve">1. 本研究开发了新的TAK-285衍生物作为强效EGFR/HER2抑制剂，对22RV1和PC3前列腺癌细胞系具有抗增殖作用。</w:t>
      </w:r>
    </w:p>
    <w:p>
      <w:pPr>
        <w:jc w:val="both"/>
      </w:pPr>
      <w:r>
        <w:rPr/>
        <w:t xml:space="preserve">2. 化合物9f在EGFR上的IC50值为2.3 nM，在HER2上的IC50值为234 nM，是staurosporine的38倍和TAK-285的10倍。化合物9f还在小激酶面板测试中显示出高选择性。</w:t>
      </w:r>
    </w:p>
    <w:p>
      <w:pPr>
        <w:jc w:val="both"/>
      </w:pPr>
      <w:r>
        <w:rPr/>
        <w:t xml:space="preserve">3. 化合物9a-h在PC3和22RV1前列腺癌细胞系中显示出IC50值分别在1.0-7.3 nM和0.8-2.8 nM范围内。细胞周期分析、凋亡诱导、分子对接、动力学和MM-GBSA研究证实了化合物9f作为强效EGFR/HER2双重抑制剂对前列腺癌具有有效的抗增殖作用。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开发新的TAK-285衍生物作为强效EGFR/HER2抑制剂，对22RV1和PC3前列腺癌细胞系具有抗增殖作用》。根据文章摘要，研究人员合成了新的TAK-285衍生物，并对其进行了生物学评价，发现其中一种化合物9f在EGFR上表现出IC50值为2.3 nM，在HER2上表现出IC50值为234 nM。此外，该化合物还显示出高选择性，并且对前列腺癌细胞系PC3和22RV1具有有效的抗增殖作用。</w:t>
      </w:r>
    </w:p>
    <w:p>
      <w:pPr>
        <w:jc w:val="both"/>
      </w:pPr>
      <w:r>
        <w:rPr/>
        <w:t xml:space="preserve"/>
      </w:r>
    </w:p>
    <w:p>
      <w:pPr>
        <w:jc w:val="both"/>
      </w:pPr>
      <w:r>
        <w:rPr/>
        <w:t xml:space="preserve">然而，这篇文章存在一些潜在的偏见和问题。首先，文章没有提及任何可能存在的潜在偏见或利益冲突。作者是否与某个药企或机构有关联并从中获得资助并未明确说明。</w:t>
      </w:r>
    </w:p>
    <w:p>
      <w:pPr>
        <w:jc w:val="both"/>
      </w:pPr>
      <w:r>
        <w:rPr/>
        <w:t xml:space="preserve"/>
      </w:r>
    </w:p>
    <w:p>
      <w:pPr>
        <w:jc w:val="both"/>
      </w:pPr>
      <w:r>
        <w:rPr/>
        <w:t xml:space="preserve">其次，文章没有提供足够的证据来支持其主张。虽然作者声称化合物9f是一种强效的EGFR/HER2双重抑制剂，并且对前列腺癌细胞系具有抗增殖作用，但并未提供详细的实验数据或结果来支持这些主张。</w:t>
      </w:r>
    </w:p>
    <w:p>
      <w:pPr>
        <w:jc w:val="both"/>
      </w:pPr>
      <w:r>
        <w:rPr/>
        <w:t xml:space="preserve"/>
      </w:r>
    </w:p>
    <w:p>
      <w:pPr>
        <w:jc w:val="both"/>
      </w:pPr>
      <w:r>
        <w:rPr/>
        <w:t xml:space="preserve">此外，文章可能存在片面报道的问题。文章只关注了化合物9f的活性和抗增殖作用，但并未探讨其他可能的副作用或潜在风险。这种片面报道可能导致读者对该化合物的整体安全性和有效性缺乏全面的了解。</w:t>
      </w:r>
    </w:p>
    <w:p>
      <w:pPr>
        <w:jc w:val="both"/>
      </w:pPr>
      <w:r>
        <w:rPr/>
        <w:t xml:space="preserve"/>
      </w:r>
    </w:p>
    <w:p>
      <w:pPr>
        <w:jc w:val="both"/>
      </w:pPr>
      <w:r>
        <w:rPr/>
        <w:t xml:space="preserve">此外，文章中提到了一些先前研究关于EGFR/HER2双重抑制剂的信息，但没有提供足够的引用或参考文献来支持这些信息。这可能使读者难以验证这些先前研究的可靠性和准确性。</w:t>
      </w:r>
    </w:p>
    <w:p>
      <w:pPr>
        <w:jc w:val="both"/>
      </w:pPr>
      <w:r>
        <w:rPr/>
        <w:t xml:space="preserve"/>
      </w:r>
    </w:p>
    <w:p>
      <w:pPr>
        <w:jc w:val="both"/>
      </w:pPr>
      <w:r>
        <w:rPr/>
        <w:t xml:space="preserve">最后，文章没有平等地呈现双方观点。它只关注了化合物9f作为EGFR/HER2抑制剂的潜力，并未探讨其他可能存在的观点或争议。这种偏袒可能导致读者对该化合物的评估不够全面和客观。</w:t>
      </w:r>
    </w:p>
    <w:p>
      <w:pPr>
        <w:jc w:val="both"/>
      </w:pPr>
      <w:r>
        <w:rPr/>
        <w:t xml:space="preserve"/>
      </w:r>
    </w:p>
    <w:p>
      <w:pPr>
        <w:jc w:val="both"/>
      </w:pPr>
      <w:r>
        <w:rPr/>
        <w:t xml:space="preserve">综上所述，这篇文章存在一些潜在的偏见和问题，包括缺乏证据支持、片面报道、未探索反驳观点等。读者应该谨慎对待其中提出的主张，并寻找更多可靠和全面的信息来评估该化合物的安全性和有效性。</w:t>
      </w:r>
    </w:p>
    <w:p>
      <w:pPr>
        <w:pStyle w:val="Heading1"/>
      </w:pPr>
      <w:bookmarkStart w:id="5" w:name="_Toc5"/>
      <w:r>
        <w:t>Topics for further research:</w:t>
      </w:r>
      <w:bookmarkEnd w:id="5"/>
    </w:p>
    <w:p>
      <w:pPr>
        <w:spacing w:after="0"/>
        <w:numPr>
          <w:ilvl w:val="0"/>
          <w:numId w:val="2"/>
        </w:numPr>
      </w:pPr>
      <w:r>
        <w:rPr/>
        <w:t xml:space="preserve">TAK-285 derivatives as EGFR/HER2 inhibitors
</w:t>
      </w:r>
    </w:p>
    <w:p>
      <w:pPr>
        <w:spacing w:after="0"/>
        <w:numPr>
          <w:ilvl w:val="0"/>
          <w:numId w:val="2"/>
        </w:numPr>
      </w:pPr>
      <w:r>
        <w:rPr/>
        <w:t xml:space="preserve">Biological evaluation of TAK-285 derivatives
</w:t>
      </w:r>
    </w:p>
    <w:p>
      <w:pPr>
        <w:spacing w:after="0"/>
        <w:numPr>
          <w:ilvl w:val="0"/>
          <w:numId w:val="2"/>
        </w:numPr>
      </w:pPr>
      <w:r>
        <w:rPr/>
        <w:t xml:space="preserve">Compound 9f as a potent EGFR/HER2 inhibitor
</w:t>
      </w:r>
    </w:p>
    <w:p>
      <w:pPr>
        <w:spacing w:after="0"/>
        <w:numPr>
          <w:ilvl w:val="0"/>
          <w:numId w:val="2"/>
        </w:numPr>
      </w:pPr>
      <w:r>
        <w:rPr/>
        <w:t xml:space="preserve">Selectivity and anti-proliferative effects of compound 9f
</w:t>
      </w:r>
    </w:p>
    <w:p>
      <w:pPr>
        <w:spacing w:after="0"/>
        <w:numPr>
          <w:ilvl w:val="0"/>
          <w:numId w:val="2"/>
        </w:numPr>
      </w:pPr>
      <w:r>
        <w:rPr/>
        <w:t xml:space="preserve">Potential biases and conflicts of interest in the article
</w:t>
      </w:r>
    </w:p>
    <w:p>
      <w:pPr>
        <w:spacing w:after="0"/>
        <w:numPr>
          <w:ilvl w:val="0"/>
          <w:numId w:val="2"/>
        </w:numPr>
      </w:pPr>
      <w:r>
        <w:rPr/>
        <w:t xml:space="preserve">Lack of evidence</w:t>
      </w:r>
    </w:p>
    <w:p>
      <w:pPr>
        <w:spacing w:after="0"/>
        <w:numPr>
          <w:ilvl w:val="0"/>
          <w:numId w:val="2"/>
        </w:numPr>
      </w:pPr>
      <w:r>
        <w:rPr/>
        <w:t xml:space="preserve">one-sided reporting</w:t>
      </w:r>
    </w:p>
    <w:p>
      <w:pPr>
        <w:numPr>
          <w:ilvl w:val="0"/>
          <w:numId w:val="2"/>
        </w:numPr>
      </w:pPr>
      <w:r>
        <w:rPr/>
        <w:t xml:space="preserve">and lack of exploration of opposing views in the article.</w:t>
      </w:r>
    </w:p>
    <w:p>
      <w:pPr>
        <w:pStyle w:val="Heading1"/>
      </w:pPr>
      <w:bookmarkStart w:id="6" w:name="_Toc6"/>
      <w:r>
        <w:t>Report location:</w:t>
      </w:r>
      <w:bookmarkEnd w:id="6"/>
    </w:p>
    <w:p>
      <w:hyperlink r:id="rId8" w:history="1">
        <w:r>
          <w:rPr>
            <w:color w:val="2980b9"/>
            <w:u w:val="single"/>
          </w:rPr>
          <w:t xml:space="preserve">https://www.fullpicture.app/item/cabcc211e9f3dca03a5577916f473f2e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FB5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32233/" TargetMode="External"/><Relationship Id="rId8" Type="http://schemas.openxmlformats.org/officeDocument/2006/relationships/hyperlink" Target="https://www.fullpicture.app/item/cabcc211e9f3dca03a5577916f473f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2023-09-21T09:03:35+02:00</dcterms:created>
  <dcterms:modified xsi:type="dcterms:W3CDTF">2023-09-21T09:03:35+02:00</dcterms:modified>
</cp:coreProperties>
</file>

<file path=docProps/custom.xml><?xml version="1.0" encoding="utf-8"?>
<Properties xmlns="http://schemas.openxmlformats.org/officeDocument/2006/custom-properties" xmlns:vt="http://schemas.openxmlformats.org/officeDocument/2006/docPropsVTypes"/>
</file>