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Hyperglycemia - StatPearls - NCBI Bookshelf</w:t>
      </w:r>
      <w:br/>
      <w:hyperlink r:id="rId7" w:history="1">
        <w:r>
          <w:rPr>
            <w:color w:val="2980b9"/>
            <w:u w:val="single"/>
          </w:rPr>
          <w:t xml:space="preserve">https://www.ncbi.nlm.nih.gov/books/NBK430900/</w:t>
        </w:r>
      </w:hyperlink>
    </w:p>
    <w:p>
      <w:pPr>
        <w:pStyle w:val="Heading1"/>
      </w:pPr>
      <w:bookmarkStart w:id="2" w:name="_Toc2"/>
      <w:r>
        <w:t>Article summary:</w:t>
      </w:r>
      <w:bookmarkEnd w:id="2"/>
    </w:p>
    <w:p>
      <w:pPr>
        <w:jc w:val="both"/>
      </w:pPr>
      <w:r>
        <w:rPr/>
        <w:t xml:space="preserve">1. Hyperglycemia is a condition where blood glucose levels are higher than normal.</w:t>
      </w:r>
    </w:p>
    <w:p>
      <w:pPr>
        <w:jc w:val="both"/>
      </w:pPr>
      <w:r>
        <w:rPr/>
        <w:t xml:space="preserve">2. Causes of hyperglycemia include reduced insulin secretion, decreased glucose utilization, and increased glucose production.</w:t>
      </w:r>
    </w:p>
    <w:p>
      <w:pPr>
        <w:jc w:val="both"/>
      </w:pPr>
      <w:r>
        <w:rPr/>
        <w:t xml:space="preserve">3. Treatment goals for hyperglycemia involve eliminating symptoms related to the condition and reducing long-term complications.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hyperglycemia, including its causes, risk factors, epidemiology, pathophysiology, history and physical exam findings, evaluation methods, and treatment options. The information provided is generally accurate and reliable; however, there are some areas that could be improved upon. </w:t>
      </w:r>
    </w:p>
    <w:p>
      <w:pPr>
        <w:jc w:val="both"/>
      </w:pPr>
      <w:r>
        <w:rPr/>
        <w:t xml:space="preserve">First, the article does not provide any evidence to support its claims about the prevalence of hyperglycemia in different countries or populations. Additionally, the article does not discuss any potential risks associated with treating hyperglycemia or any possible side effects of medications used to treat it. Furthermore, the article does not explore any counterarguments or alternative treatments for hyperglycemia that may be available. </w:t>
      </w:r>
    </w:p>
    <w:p>
      <w:pPr>
        <w:jc w:val="both"/>
      </w:pPr>
      <w:r>
        <w:rPr/>
        <w:t xml:space="preserve">Finally, the article does not present both sides of the issue equally; instead it focuses primarily on conventional treatments for hyperglycemia without exploring other potential options such as lifestyle changes or alternative therapies. This could lead readers to believe that conventional treatments are the only option available when in fact there may be other viable alternatives available as well. </w:t>
      </w:r>
    </w:p>
    <w:p>
      <w:pPr>
        <w:jc w:val="both"/>
      </w:pPr>
      <w:r>
        <w:rPr/>
        <w:t xml:space="preserve">In conclusion, while this article provides a general overview of hyperglycemia that is generally accurate and reliable, there are some areas that could be improved upon in order to make it more comprehensive and balanced in its presentation of information.</w:t>
      </w:r>
    </w:p>
    <w:p>
      <w:pPr>
        <w:pStyle w:val="Heading1"/>
      </w:pPr>
      <w:bookmarkStart w:id="5" w:name="_Toc5"/>
      <w:r>
        <w:t>Topics for further research:</w:t>
      </w:r>
      <w:bookmarkEnd w:id="5"/>
    </w:p>
    <w:p>
      <w:pPr>
        <w:spacing w:after="0"/>
        <w:numPr>
          <w:ilvl w:val="0"/>
          <w:numId w:val="2"/>
        </w:numPr>
      </w:pPr>
      <w:r>
        <w:rPr/>
        <w:t xml:space="preserve">Risks of treating hyperglycemia</w:t>
      </w:r>
    </w:p>
    <w:p>
      <w:pPr>
        <w:spacing w:after="0"/>
        <w:numPr>
          <w:ilvl w:val="0"/>
          <w:numId w:val="2"/>
        </w:numPr>
      </w:pPr>
      <w:r>
        <w:rPr/>
        <w:t xml:space="preserve">Side effects of medications for hyperglycemia</w:t>
      </w:r>
    </w:p>
    <w:p>
      <w:pPr>
        <w:spacing w:after="0"/>
        <w:numPr>
          <w:ilvl w:val="0"/>
          <w:numId w:val="2"/>
        </w:numPr>
      </w:pPr>
      <w:r>
        <w:rPr/>
        <w:t xml:space="preserve">Alternative treatments for hyperglycemia</w:t>
      </w:r>
    </w:p>
    <w:p>
      <w:pPr>
        <w:spacing w:after="0"/>
        <w:numPr>
          <w:ilvl w:val="0"/>
          <w:numId w:val="2"/>
        </w:numPr>
      </w:pPr>
      <w:r>
        <w:rPr/>
        <w:t xml:space="preserve">Prevalence of hyperglycemia in different countries</w:t>
      </w:r>
    </w:p>
    <w:p>
      <w:pPr>
        <w:spacing w:after="0"/>
        <w:numPr>
          <w:ilvl w:val="0"/>
          <w:numId w:val="2"/>
        </w:numPr>
      </w:pPr>
      <w:r>
        <w:rPr/>
        <w:t xml:space="preserve">Lifestyle changes for hyperglycemia</w:t>
      </w:r>
    </w:p>
    <w:p>
      <w:pPr>
        <w:numPr>
          <w:ilvl w:val="0"/>
          <w:numId w:val="2"/>
        </w:numPr>
      </w:pPr>
      <w:r>
        <w:rPr/>
        <w:t xml:space="preserve">Alternative therapies for hyperglycemia</w:t>
      </w:r>
    </w:p>
    <w:p>
      <w:pPr>
        <w:pStyle w:val="Heading1"/>
      </w:pPr>
      <w:bookmarkStart w:id="6" w:name="_Toc6"/>
      <w:r>
        <w:t>Report location:</w:t>
      </w:r>
      <w:bookmarkEnd w:id="6"/>
    </w:p>
    <w:p>
      <w:hyperlink r:id="rId8" w:history="1">
        <w:r>
          <w:rPr>
            <w:color w:val="2980b9"/>
            <w:u w:val="single"/>
          </w:rPr>
          <w:t xml:space="preserve">https://www.fullpicture.app/item/ca872c22f0c8eabf1e7fb757573a83be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8E3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430900/" TargetMode="External"/><Relationship Id="rId8" Type="http://schemas.openxmlformats.org/officeDocument/2006/relationships/hyperlink" Target="https://www.fullpicture.app/item/ca872c22f0c8eabf1e7fb757573a8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2023-02-21T16:53:18+01:00</dcterms:created>
  <dcterms:modified xsi:type="dcterms:W3CDTF">2023-02-21T16:53:18+01:00</dcterms:modified>
</cp:coreProperties>
</file>

<file path=docProps/custom.xml><?xml version="1.0" encoding="utf-8"?>
<Properties xmlns="http://schemas.openxmlformats.org/officeDocument/2006/custom-properties" xmlns:vt="http://schemas.openxmlformats.org/officeDocument/2006/docPropsVTypes"/>
</file>