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global reference for human genetic variation - 百度学术</w:t>
      </w:r>
      <w:br/>
      <w:hyperlink r:id="rId7" w:history="1">
        <w:r>
          <w:rPr>
            <w:color w:val="2980b9"/>
            <w:u w:val="single"/>
          </w:rPr>
          <w:t xml:space="preserve">https://xueshu.baidu.com/s?wd=A+global+reference+for+human+genetic+variation</w:t>
        </w:r>
      </w:hyperlink>
    </w:p>
    <w:p>
      <w:pPr>
        <w:pStyle w:val="Heading1"/>
      </w:pPr>
      <w:bookmarkStart w:id="2" w:name="_Toc2"/>
      <w:r>
        <w:t>Article summary:</w:t>
      </w:r>
      <w:bookmarkEnd w:id="2"/>
    </w:p>
    <w:p>
      <w:pPr>
        <w:jc w:val="both"/>
      </w:pPr>
      <w:r>
        <w:rPr/>
        <w:t xml:space="preserve">1. 该文章介绍了一个全球人类遗传变异的参考资料。这个参考资料是通过对来自不同地理区域的个体进行基因测序和分析得到的。</w:t>
      </w:r>
    </w:p>
    <w:p>
      <w:pPr>
        <w:jc w:val="both"/>
      </w:pPr>
      <w:r>
        <w:rPr/>
        <w:t xml:space="preserve">2. 这个全球参考资料提供了关于人类遗传变异的详细信息，包括单核苷酸多态性（SNP）、结构变异和功能变异等方面的数据。</w:t>
      </w:r>
    </w:p>
    <w:p>
      <w:pPr>
        <w:jc w:val="both"/>
      </w:pPr>
      <w:r>
        <w:rPr/>
        <w:t xml:space="preserve">3. 该研究对于理解人类遗传多样性、疾病风险以及人类进化等方面具有重要意义，并为未来的基因研究提供了重要的参考资源。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我们无法对这些文章进行详细的批判性分析。提供的链接只是指向了这些文章的来源，并没有提供具体的内容。因此，我们无法评估它们是否存在潜在偏见、片面报道、无根据的主张、缺失的考虑点、所提出主张的缺失证据、未探索的反驳、宣传内容或偏袒等问题。</w:t>
      </w:r>
    </w:p>
    <w:p>
      <w:pPr>
        <w:jc w:val="both"/>
      </w:pPr>
      <w:r>
        <w:rPr/>
        <w:t xml:space="preserve"/>
      </w:r>
    </w:p>
    <w:p>
      <w:pPr>
        <w:jc w:val="both"/>
      </w:pPr>
      <w:r>
        <w:rPr/>
        <w:t xml:space="preserve">要进行批判性分析，我们需要实际阅读和评估这些文章中所呈现的数据、方法和结论，并与相关研究进行比较。此外，还需要考虑作者可能存在的利益冲突以及研究设计和方法是否符合科学标准。</w:t>
      </w:r>
    </w:p>
    <w:p>
      <w:pPr>
        <w:jc w:val="both"/>
      </w:pPr>
      <w:r>
        <w:rPr/>
        <w:t xml:space="preserve"/>
      </w:r>
    </w:p>
    <w:p>
      <w:pPr>
        <w:jc w:val="both"/>
      </w:pPr>
      <w:r>
        <w:rPr/>
        <w:t xml:space="preserve">因此，在没有具体内容和数据支持的情况下，我们无法对这些文章进行详细批判性分析。</w:t>
      </w:r>
    </w:p>
    <w:p>
      <w:pPr>
        <w:pStyle w:val="Heading1"/>
      </w:pPr>
      <w:bookmarkStart w:id="5" w:name="_Toc5"/>
      <w:r>
        <w:t>Topics for further research:</w:t>
      </w:r>
      <w:bookmarkEnd w:id="5"/>
    </w:p>
    <w:p>
      <w:pPr>
        <w:spacing w:after="0"/>
        <w:numPr>
          <w:ilvl w:val="0"/>
          <w:numId w:val="2"/>
        </w:numPr>
      </w:pPr>
      <w:r>
        <w:rPr/>
        <w:t xml:space="preserve">潜在偏见：搜索相关研究或评论，以了解作者可能存在的潜在偏见或利益冲突。
</w:t>
      </w:r>
    </w:p>
    <w:p>
      <w:pPr>
        <w:spacing w:after="0"/>
        <w:numPr>
          <w:ilvl w:val="0"/>
          <w:numId w:val="2"/>
        </w:numPr>
      </w:pPr>
      <w:r>
        <w:rPr/>
        <w:t xml:space="preserve">片面报道：寻找其他来源的信息，以获取更全面的观点和数据。
</w:t>
      </w:r>
    </w:p>
    <w:p>
      <w:pPr>
        <w:spacing w:after="0"/>
        <w:numPr>
          <w:ilvl w:val="0"/>
          <w:numId w:val="2"/>
        </w:numPr>
      </w:pPr>
      <w:r>
        <w:rPr/>
        <w:t xml:space="preserve">无根据的主张：查找支持或反驳这些主张的研究和证据。
</w:t>
      </w:r>
    </w:p>
    <w:p>
      <w:pPr>
        <w:spacing w:after="0"/>
        <w:numPr>
          <w:ilvl w:val="0"/>
          <w:numId w:val="2"/>
        </w:numPr>
      </w:pPr>
      <w:r>
        <w:rPr/>
        <w:t xml:space="preserve">缺失的考虑点：思考文章中可能忽略的其他因素或观点，并寻找相关研究来支持或反驳这些观点。
</w:t>
      </w:r>
    </w:p>
    <w:p>
      <w:pPr>
        <w:spacing w:after="0"/>
        <w:numPr>
          <w:ilvl w:val="0"/>
          <w:numId w:val="2"/>
        </w:numPr>
      </w:pPr>
      <w:r>
        <w:rPr/>
        <w:t xml:space="preserve">缺失证据的主张：查找支持或反驳这些主张的研究和证据。
</w:t>
      </w:r>
    </w:p>
    <w:p>
      <w:pPr>
        <w:numPr>
          <w:ilvl w:val="0"/>
          <w:numId w:val="2"/>
        </w:numPr>
      </w:pPr>
      <w:r>
        <w:rPr/>
        <w:t xml:space="preserve">未探索的反驳：寻找其他来源的信息，以了解可能存在的反驳观点和证据。
通过使用这些关键短语，您可以更全面地评估这些文章，并形成自己的批判性分析。</w:t>
      </w:r>
    </w:p>
    <w:p>
      <w:pPr>
        <w:pStyle w:val="Heading1"/>
      </w:pPr>
      <w:bookmarkStart w:id="6" w:name="_Toc6"/>
      <w:r>
        <w:t>Report location:</w:t>
      </w:r>
      <w:bookmarkEnd w:id="6"/>
    </w:p>
    <w:p>
      <w:hyperlink r:id="rId8" w:history="1">
        <w:r>
          <w:rPr>
            <w:color w:val="2980b9"/>
            <w:u w:val="single"/>
          </w:rPr>
          <w:t xml:space="preserve">https://www.fullpicture.app/item/ca0a698f4f8ce92b16ddb0c7c513bdb5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99D5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s?wd=A+global+reference+for+human+genetic+variation" TargetMode="External"/><Relationship Id="rId8" Type="http://schemas.openxmlformats.org/officeDocument/2006/relationships/hyperlink" Target="https://www.fullpicture.app/item/ca0a698f4f8ce92b16ddb0c7c513bd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2023-12-27T09:07:58+01:00</dcterms:created>
  <dcterms:modified xsi:type="dcterms:W3CDTF">2023-12-27T09:07:58+01:00</dcterms:modified>
</cp:coreProperties>
</file>

<file path=docProps/custom.xml><?xml version="1.0" encoding="utf-8"?>
<Properties xmlns="http://schemas.openxmlformats.org/officeDocument/2006/custom-properties" xmlns:vt="http://schemas.openxmlformats.org/officeDocument/2006/docPropsVTypes"/>
</file>