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 ROCK 2023｜第二十次</w:t>
      </w:r>
      <w:br/>
      <w:hyperlink r:id="rId7" w:history="1">
        <w:r>
          <w:rPr>
            <w:color w:val="2980b9"/>
            <w:u w:val="single"/>
          </w:rPr>
          <w:t xml:space="preserve">https://csrme.ysddong.com/</w:t>
        </w:r>
      </w:hyperlink>
    </w:p>
    <w:p>
      <w:pPr>
        <w:pStyle w:val="Heading1"/>
      </w:pPr>
      <w:bookmarkStart w:id="2" w:name="_Toc2"/>
      <w:r>
        <w:t>Article summary:</w:t>
      </w:r>
      <w:bookmarkEnd w:id="2"/>
    </w:p>
    <w:p>
      <w:pPr>
        <w:jc w:val="both"/>
      </w:pPr>
      <w:r>
        <w:rPr/>
        <w:t xml:space="preserve">1. CHINA ROCK 2023 is a conference organized by the Chinese Society of Rock Mechanics and Engineering with the aim of promoting high-level academic exchanges and industrial development in the field of rock mechanics.</w:t>
      </w:r>
    </w:p>
    <w:p>
      <w:pPr>
        <w:jc w:val="both"/>
      </w:pPr>
      <w:r>
        <w:rPr/>
        <w:t xml:space="preserve">2. The conference follows the reform direction of being "oriented, large-scale, and integrated", which includes technical training, academic reports, and industrial exhibitions.</w:t>
      </w:r>
    </w:p>
    <w:p>
      <w:pPr>
        <w:jc w:val="both"/>
      </w:pPr>
      <w:r>
        <w:rPr/>
        <w:t xml:space="preserve">3. The conference provides opportunities for participation through volunteer recruitment and offers various attachments such as registration, submission, and payment system operation manuals.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偏见及来源：文章中存在对中国岩石力学与工程学术年会的宣传偏见。文章强调了该会议的重要性和国际化水平，但没有提供足够的证据来支持这些主张。此外，文章没有提及该会议可能存在的问题或争议。</w:t>
      </w:r>
    </w:p>
    <w:p>
      <w:pPr>
        <w:jc w:val="both"/>
      </w:pPr>
      <w:r>
        <w:rPr/>
        <w:t xml:space="preserve"/>
      </w:r>
    </w:p>
    <w:p>
      <w:pPr>
        <w:jc w:val="both"/>
      </w:pPr>
      <w:r>
        <w:rPr/>
        <w:t xml:space="preserve">2. 片面报道：文章只介绍了会议的组织方案和参与信息，并未提及任何具体的学术内容或研究成果。这种片面报道可能导致读者对该会议的实际价值和质量产生误解。</w:t>
      </w:r>
    </w:p>
    <w:p>
      <w:pPr>
        <w:jc w:val="both"/>
      </w:pPr>
      <w:r>
        <w:rPr/>
        <w:t xml:space="preserve"/>
      </w:r>
    </w:p>
    <w:p>
      <w:pPr>
        <w:jc w:val="both"/>
      </w:pPr>
      <w:r>
        <w:rPr/>
        <w:t xml:space="preserve">3. 无根据的主张：文章声称该会议将推动国内外岩石力学与工程领域的高水平学术交流和产业发展，但没有提供任何数据或实例来支持这一主张。缺乏具体证据使得这些主张显得毫无依据。</w:t>
      </w:r>
    </w:p>
    <w:p>
      <w:pPr>
        <w:jc w:val="both"/>
      </w:pPr>
      <w:r>
        <w:rPr/>
        <w:t xml:space="preserve"/>
      </w:r>
    </w:p>
    <w:p>
      <w:pPr>
        <w:jc w:val="both"/>
      </w:pPr>
      <w:r>
        <w:rPr/>
        <w:t xml:space="preserve">4. 缺失的考虑点：文章未涉及到该会议可能存在的潜在风险或问题。例如，是否有足够的审稿程序来确保论文质量？是否有公正透明的评选机制来选择演讲嘉宾？这些都是需要考虑和解决的重要问题。</w:t>
      </w:r>
    </w:p>
    <w:p>
      <w:pPr>
        <w:jc w:val="both"/>
      </w:pPr>
      <w:r>
        <w:rPr/>
        <w:t xml:space="preserve"/>
      </w:r>
    </w:p>
    <w:p>
      <w:pPr>
        <w:jc w:val="both"/>
      </w:pPr>
      <w:r>
        <w:rPr/>
        <w:t xml:space="preserve">5. 所提出主张的缺失证据：文章中提到该会议将创建一个世界级学术会议品牌，但没有提供任何相关数据或实例来证明这一点。缺乏具体证据使得这些主张显得不可信。</w:t>
      </w:r>
    </w:p>
    <w:p>
      <w:pPr>
        <w:jc w:val="both"/>
      </w:pPr>
      <w:r>
        <w:rPr/>
        <w:t xml:space="preserve"/>
      </w:r>
    </w:p>
    <w:p>
      <w:pPr>
        <w:jc w:val="both"/>
      </w:pPr>
      <w:r>
        <w:rPr/>
        <w:t xml:space="preserve">6. 未探索的反驳：文章未涉及到可能存在的批评或负面观点。例如，是否有人对该会议的组织方式或学术水平提出过质疑？是否有人认为该会议存在利益冲突或偏袒某些机构或个人？这些都是需要探讨和回应的问题。</w:t>
      </w:r>
    </w:p>
    <w:p>
      <w:pPr>
        <w:jc w:val="both"/>
      </w:pPr>
      <w:r>
        <w:rPr/>
        <w:t xml:space="preserve"/>
      </w:r>
    </w:p>
    <w:p>
      <w:pPr>
        <w:jc w:val="both"/>
      </w:pPr>
      <w:r>
        <w:rPr/>
        <w:t xml:space="preserve">7. 宣传内容偏袒：文章中对该会议进行了明显的宣传，强调其重要性和国际化水平，但没有提供客观中立的观点。这种偏袒可能导致读者对该会议产生误导性印象。</w:t>
      </w:r>
    </w:p>
    <w:p>
      <w:pPr>
        <w:jc w:val="both"/>
      </w:pPr>
      <w:r>
        <w:rPr/>
        <w:t xml:space="preserve"/>
      </w:r>
    </w:p>
    <w:p>
      <w:pPr>
        <w:jc w:val="both"/>
      </w:pPr>
      <w:r>
        <w:rPr/>
        <w:t xml:space="preserve">总之，上述文章存在潜在偏见、片面报道、无根据的主张、缺失考虑点、所提出主张缺乏证据、未探索反驳等问题。读者应当保持批判思维，并寻找更多信息来全面了解该会议的真实情况。</w:t>
      </w:r>
    </w:p>
    <w:p>
      <w:pPr>
        <w:pStyle w:val="Heading1"/>
      </w:pPr>
      <w:bookmarkStart w:id="5" w:name="_Toc5"/>
      <w:r>
        <w:t>Topics for further research:</w:t>
      </w:r>
      <w:bookmarkEnd w:id="5"/>
    </w:p>
    <w:p>
      <w:pPr>
        <w:spacing w:after="0"/>
        <w:numPr>
          <w:ilvl w:val="0"/>
          <w:numId w:val="2"/>
        </w:numPr>
      </w:pPr>
      <w:r>
        <w:rPr/>
        <w:t xml:space="preserve">中国岩石力学与工程学术年会的争议或问题
</w:t>
      </w:r>
    </w:p>
    <w:p>
      <w:pPr>
        <w:spacing w:after="0"/>
        <w:numPr>
          <w:ilvl w:val="0"/>
          <w:numId w:val="2"/>
        </w:numPr>
      </w:pPr>
      <w:r>
        <w:rPr/>
        <w:t xml:space="preserve">会议的审稿程序和论文质量保证
</w:t>
      </w:r>
    </w:p>
    <w:p>
      <w:pPr>
        <w:spacing w:after="0"/>
        <w:numPr>
          <w:ilvl w:val="0"/>
          <w:numId w:val="2"/>
        </w:numPr>
      </w:pPr>
      <w:r>
        <w:rPr/>
        <w:t xml:space="preserve">演讲嘉宾的选择机制和公正性
</w:t>
      </w:r>
    </w:p>
    <w:p>
      <w:pPr>
        <w:spacing w:after="0"/>
        <w:numPr>
          <w:ilvl w:val="0"/>
          <w:numId w:val="2"/>
        </w:numPr>
      </w:pPr>
      <w:r>
        <w:rPr/>
        <w:t xml:space="preserve">会议是否存在利益冲突或偏袒某些机构或个人
</w:t>
      </w:r>
    </w:p>
    <w:p>
      <w:pPr>
        <w:spacing w:after="0"/>
        <w:numPr>
          <w:ilvl w:val="0"/>
          <w:numId w:val="2"/>
        </w:numPr>
      </w:pPr>
      <w:r>
        <w:rPr/>
        <w:t xml:space="preserve">对该会议组织方式或学术水平的质疑
</w:t>
      </w:r>
    </w:p>
    <w:p>
      <w:pPr>
        <w:numPr>
          <w:ilvl w:val="0"/>
          <w:numId w:val="2"/>
        </w:numPr>
      </w:pPr>
      <w:r>
        <w:rPr/>
        <w:t xml:space="preserve">该会议是否真正具有国际化水平和重要性</w:t>
      </w:r>
    </w:p>
    <w:p>
      <w:pPr>
        <w:pStyle w:val="Heading1"/>
      </w:pPr>
      <w:bookmarkStart w:id="6" w:name="_Toc6"/>
      <w:r>
        <w:t>Report location:</w:t>
      </w:r>
      <w:bookmarkEnd w:id="6"/>
    </w:p>
    <w:p>
      <w:hyperlink r:id="rId8" w:history="1">
        <w:r>
          <w:rPr>
            <w:color w:val="2980b9"/>
            <w:u w:val="single"/>
          </w:rPr>
          <w:t xml:space="preserve">https://www.fullpicture.app/item/c9473c60c5eecafbea0460559d9c1e1f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54E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srme.ysddong.com/" TargetMode="External"/><Relationship Id="rId8" Type="http://schemas.openxmlformats.org/officeDocument/2006/relationships/hyperlink" Target="https://www.fullpicture.app/item/c9473c60c5eecafbea0460559d9c1e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2024-01-12T14:47:45+01:00</dcterms:created>
  <dcterms:modified xsi:type="dcterms:W3CDTF">2024-01-12T14:47:45+01:00</dcterms:modified>
</cp:coreProperties>
</file>

<file path=docProps/custom.xml><?xml version="1.0" encoding="utf-8"?>
<Properties xmlns="http://schemas.openxmlformats.org/officeDocument/2006/custom-properties" xmlns:vt="http://schemas.openxmlformats.org/officeDocument/2006/docPropsVTypes"/>
</file>