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Hydrogen production from biogas: Process optimization using ASPEN Plus® - ScienceDirect</w:t>
      </w:r>
      <w:br/>
      <w:hyperlink r:id="rId7" w:history="1">
        <w:r>
          <w:rPr>
            <w:color w:val="2980b9"/>
            <w:u w:val="single"/>
          </w:rPr>
          <w:t xml:space="preserve">https://www.sciencedirect.com/science/article/pii/S0360319922001872</w:t>
        </w:r>
      </w:hyperlink>
    </w:p>
    <w:p>
      <w:pPr>
        <w:pStyle w:val="Heading1"/>
      </w:pPr>
      <w:bookmarkStart w:id="2" w:name="_Toc2"/>
      <w:r>
        <w:t>Article summary:</w:t>
      </w:r>
      <w:bookmarkEnd w:id="2"/>
    </w:p>
    <w:p>
      <w:pPr>
        <w:jc w:val="both"/>
      </w:pPr>
      <w:r>
        <w:rPr/>
        <w:t xml:space="preserve">1. Hydrogen production from fossil resources is environmentally damaging, and alternative solutions using renewable resources should be developed.</w:t>
      </w:r>
    </w:p>
    <w:p>
      <w:pPr>
        <w:jc w:val="both"/>
      </w:pPr>
      <w:r>
        <w:rPr/>
        <w:t xml:space="preserve">2. Biogas can be used as a feedstock for hydrogen production instead of natural gas, and the global capacity of biogas production is increasing.</w:t>
      </w:r>
    </w:p>
    <w:p>
      <w:pPr>
        <w:jc w:val="both"/>
      </w:pPr>
      <w:r>
        <w:rPr/>
        <w:t xml:space="preserve">3. The VABHYOGAZ program aimed to optimize energy yield and hydrogen production from biogas by investigating different methane reforming routes and tail gas recycling rates using ASPEN Plus® simulation.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using biogas as a feedstock for hydrogen production, which is a promising alternative to fossil resources. The article provides an overview of the VABHYOGAZ program, which aimed to develop a pilot plant for liquid hydrogen production from biogas. The article also describes the main units of the pilot plant and highlights the importance of optimizing energy yield and hydrogen production from biogas.</w:t>
      </w:r>
    </w:p>
    <w:p>
      <w:pPr>
        <w:jc w:val="both"/>
      </w:pPr>
      <w:r>
        <w:rPr/>
        <w:t xml:space="preserve"/>
      </w:r>
    </w:p>
    <w:p>
      <w:pPr>
        <w:jc w:val="both"/>
      </w:pPr>
      <w:r>
        <w:rPr/>
        <w:t xml:space="preserve">Overall, the article provides valuable information on the potential of using biogas for hydrogen production. However, there are some potential biases and limitations in the article that should be considered.</w:t>
      </w:r>
    </w:p>
    <w:p>
      <w:pPr>
        <w:jc w:val="both"/>
      </w:pPr>
      <w:r>
        <w:rPr/>
        <w:t xml:space="preserve"/>
      </w:r>
    </w:p>
    <w:p>
      <w:pPr>
        <w:jc w:val="both"/>
      </w:pPr>
      <w:r>
        <w:rPr/>
        <w:t xml:space="preserve">Firstly, the article focuses mainly on the VABHYOGAZ program and its pilot plant, which may limit its generalizability to other contexts. The article does not provide a comprehensive review of other studies or projects related to biogas-based hydrogen production.</w:t>
      </w:r>
    </w:p>
    <w:p>
      <w:pPr>
        <w:jc w:val="both"/>
      </w:pPr>
      <w:r>
        <w:rPr/>
        <w:t xml:space="preserve"/>
      </w:r>
    </w:p>
    <w:p>
      <w:pPr>
        <w:jc w:val="both"/>
      </w:pPr>
      <w:r>
        <w:rPr/>
        <w:t xml:space="preserve">Secondly, while the article mentions some potential environmental benefits of using biogas instead of fossil resources for hydrogen production, it does not discuss any potential risks or drawbacks associated with this approach. For example, there may be concerns about land use and competition with food crops for biomass feedstocks.</w:t>
      </w:r>
    </w:p>
    <w:p>
      <w:pPr>
        <w:jc w:val="both"/>
      </w:pPr>
      <w:r>
        <w:rPr/>
        <w:t xml:space="preserve"/>
      </w:r>
    </w:p>
    <w:p>
      <w:pPr>
        <w:jc w:val="both"/>
      </w:pPr>
      <w:r>
        <w:rPr/>
        <w:t xml:space="preserve">Thirdly, the article does not present any counterarguments or alternative perspectives on biogas-based hydrogen production. This may give readers a one-sided view of this topic.</w:t>
      </w:r>
    </w:p>
    <w:p>
      <w:pPr>
        <w:jc w:val="both"/>
      </w:pPr>
      <w:r>
        <w:rPr/>
        <w:t xml:space="preserve"/>
      </w:r>
    </w:p>
    <w:p>
      <w:pPr>
        <w:jc w:val="both"/>
      </w:pPr>
      <w:r>
        <w:rPr/>
        <w:t xml:space="preserve">Finally, it is worth noting that the article was published in ScienceDirect, which is owned by Elsevier – a major publisher in scientific research. While there is no evidence of promotional content or bias in this particular article, it is important to consider potential conflicts of interest when evaluating research published by commercial publishers.</w:t>
      </w:r>
    </w:p>
    <w:p>
      <w:pPr>
        <w:jc w:val="both"/>
      </w:pPr>
      <w:r>
        <w:rPr/>
        <w:t xml:space="preserve"/>
      </w:r>
    </w:p>
    <w:p>
      <w:pPr>
        <w:jc w:val="both"/>
      </w:pPr>
      <w:r>
        <w:rPr/>
        <w:t xml:space="preserve">In conclusion, while this article provides useful insights into biogas-based hydrogen production and highlights some important considerations for optimizing energy yield and efficiency in this process, readers should be aware of its limitations and biases. It would be beneficial to consult additional sources and perspectives before drawing conclusions about the feasibility and potential of this approach.</w:t>
      </w:r>
    </w:p>
    <w:p>
      <w:pPr>
        <w:pStyle w:val="Heading1"/>
      </w:pPr>
      <w:bookmarkStart w:id="5" w:name="_Toc5"/>
      <w:r>
        <w:t>Topics for further research:</w:t>
      </w:r>
      <w:bookmarkEnd w:id="5"/>
    </w:p>
    <w:p>
      <w:pPr>
        <w:spacing w:after="0"/>
        <w:numPr>
          <w:ilvl w:val="0"/>
          <w:numId w:val="2"/>
        </w:numPr>
      </w:pPr>
      <w:r>
        <w:rPr/>
        <w:t xml:space="preserve">Biogas-based hydrogen production projects in other contexts
</w:t>
      </w:r>
    </w:p>
    <w:p>
      <w:pPr>
        <w:spacing w:after="0"/>
        <w:numPr>
          <w:ilvl w:val="0"/>
          <w:numId w:val="2"/>
        </w:numPr>
      </w:pPr>
      <w:r>
        <w:rPr/>
        <w:t xml:space="preserve">Environmental risks and drawbacks of biogas-based hydrogen production
</w:t>
      </w:r>
    </w:p>
    <w:p>
      <w:pPr>
        <w:spacing w:after="0"/>
        <w:numPr>
          <w:ilvl w:val="0"/>
          <w:numId w:val="2"/>
        </w:numPr>
      </w:pPr>
      <w:r>
        <w:rPr/>
        <w:t xml:space="preserve">Land use and competition with food crops for biomass feedstocks
</w:t>
      </w:r>
    </w:p>
    <w:p>
      <w:pPr>
        <w:spacing w:after="0"/>
        <w:numPr>
          <w:ilvl w:val="0"/>
          <w:numId w:val="2"/>
        </w:numPr>
      </w:pPr>
      <w:r>
        <w:rPr/>
        <w:t xml:space="preserve">Alternative perspectives on biogas-based hydrogen production
</w:t>
      </w:r>
    </w:p>
    <w:p>
      <w:pPr>
        <w:spacing w:after="0"/>
        <w:numPr>
          <w:ilvl w:val="0"/>
          <w:numId w:val="2"/>
        </w:numPr>
      </w:pPr>
      <w:r>
        <w:rPr/>
        <w:t xml:space="preserve">Comparison of biogas-based hydrogen production with other renewable energy sources
</w:t>
      </w:r>
    </w:p>
    <w:p>
      <w:pPr>
        <w:numPr>
          <w:ilvl w:val="0"/>
          <w:numId w:val="2"/>
        </w:numPr>
      </w:pPr>
      <w:r>
        <w:rPr/>
        <w:t xml:space="preserve">Economic feasibility and scalability of biogas-based hydrogen production.</w:t>
      </w:r>
    </w:p>
    <w:p>
      <w:pPr>
        <w:pStyle w:val="Heading1"/>
      </w:pPr>
      <w:bookmarkStart w:id="6" w:name="_Toc6"/>
      <w:r>
        <w:t>Report location:</w:t>
      </w:r>
      <w:bookmarkEnd w:id="6"/>
    </w:p>
    <w:p>
      <w:hyperlink r:id="rId8" w:history="1">
        <w:r>
          <w:rPr>
            <w:color w:val="2980b9"/>
            <w:u w:val="single"/>
          </w:rPr>
          <w:t xml:space="preserve">https://www.fullpicture.app/item/c945fe91bfff11d7b446a02eec3233bb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67E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2001872" TargetMode="External"/><Relationship Id="rId8" Type="http://schemas.openxmlformats.org/officeDocument/2006/relationships/hyperlink" Target="https://www.fullpicture.app/item/c945fe91bfff11d7b446a02eec3233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2023-12-19T20:57:21+01:00</dcterms:created>
  <dcterms:modified xsi:type="dcterms:W3CDTF">2023-12-19T20:57:21+01:00</dcterms:modified>
</cp:coreProperties>
</file>

<file path=docProps/custom.xml><?xml version="1.0" encoding="utf-8"?>
<Properties xmlns="http://schemas.openxmlformats.org/officeDocument/2006/custom-properties" xmlns:vt="http://schemas.openxmlformats.org/officeDocument/2006/docPropsVTypes"/>
</file>