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Ходимларни онлайн-таълим олиши учун платформа</w:t>
      </w:r>
      <w:br/>
      <w:hyperlink r:id="rId7" w:history="1">
        <w:r>
          <w:rPr>
            <w:color w:val="2980b9"/>
            <w:u w:val="single"/>
          </w:rPr>
          <w:t xml:space="preserve">https://www.ispring.uz/</w:t>
        </w:r>
      </w:hyperlink>
    </w:p>
    <w:p>
      <w:pPr>
        <w:pStyle w:val="Heading1"/>
      </w:pPr>
      <w:bookmarkStart w:id="2" w:name="_Toc2"/>
      <w:r>
        <w:t>Article summary:</w:t>
      </w:r>
      <w:bookmarkEnd w:id="2"/>
    </w:p>
    <w:p>
      <w:pPr>
        <w:jc w:val="both"/>
      </w:pPr>
      <w:r>
        <w:rPr/>
        <w:t xml:space="preserve">1. iSpring is a platform used by Fortune-500 companies and governments worldwide for online training of employees.</w:t>
      </w:r>
    </w:p>
    <w:p>
      <w:pPr>
        <w:jc w:val="both"/>
      </w:pPr>
      <w:r>
        <w:rPr/>
        <w:t xml:space="preserve">2. The platform allows for quick and easy creation of interactive courses and tests, even for those with no prior experience in course design.</w:t>
      </w:r>
    </w:p>
    <w:p>
      <w:pPr>
        <w:jc w:val="both"/>
      </w:pPr>
      <w:r>
        <w:rPr/>
        <w:t xml:space="preserve">3. iSpring offers tools for automated knowledge assessment and real-time monitoring of employee progress, helping to streamline the training process.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"Ходимларни онлайн-таълим олиши учун платформа" discusses the use of an online training platform called iSpring for employee training. However, the article lacks critical analysis and presents a biased perspective.</w:t>
      </w:r>
    </w:p>
    <w:p>
      <w:pPr>
        <w:jc w:val="both"/>
      </w:pPr>
      <w:r>
        <w:rPr/>
        <w:t xml:space="preserve"/>
      </w:r>
    </w:p>
    <w:p>
      <w:pPr>
        <w:jc w:val="both"/>
      </w:pPr>
      <w:r>
        <w:rPr/>
        <w:t xml:space="preserve">One potential bias in the article is its promotional nature. The entire article reads like an advertisement for iSpring, highlighting its features and benefits without providing a balanced view or considering potential drawbacks. The language used is persuasive and aimed at convincing readers to sign up for the platform.</w:t>
      </w:r>
    </w:p>
    <w:p>
      <w:pPr>
        <w:jc w:val="both"/>
      </w:pPr>
      <w:r>
        <w:rPr/>
        <w:t xml:space="preserve"/>
      </w:r>
    </w:p>
    <w:p>
      <w:pPr>
        <w:jc w:val="both"/>
      </w:pPr>
      <w:r>
        <w:rPr/>
        <w:t xml:space="preserve">The article also makes unsupported claims about iSpring's effectiveness. It states that Fortune-500 companies use iSpring products worldwide, but there is no evidence provided to support this claim. Additionally, the article claims that iSpring can put employee training on autopilot and help achieve learning goals quickly, but there is no data or research cited to back up these assertions.</w:t>
      </w:r>
    </w:p>
    <w:p>
      <w:pPr>
        <w:jc w:val="both"/>
      </w:pPr>
      <w:r>
        <w:rPr/>
        <w:t xml:space="preserve"/>
      </w:r>
    </w:p>
    <w:p>
      <w:pPr>
        <w:jc w:val="both"/>
      </w:pPr>
      <w:r>
        <w:rPr/>
        <w:t xml:space="preserve">Furthermore, the article fails to explore potential risks or limitations of using an online training platform like iSpring. It does not discuss issues such as technical difficulties, lack of personal interaction in online learning, or potential challenges in adapting to a new learning format. This one-sided reporting presents an incomplete picture of the topic.</w:t>
      </w:r>
    </w:p>
    <w:p>
      <w:pPr>
        <w:jc w:val="both"/>
      </w:pPr>
      <w:r>
        <w:rPr/>
        <w:t xml:space="preserve"/>
      </w:r>
    </w:p>
    <w:p>
      <w:pPr>
        <w:jc w:val="both"/>
      </w:pPr>
      <w:r>
        <w:rPr/>
        <w:t xml:space="preserve">The article also lacks consideration for alternative perspectives or counterarguments. It does not mention other similar platforms available in the market or compare them with iSpring. This omission limits readers' ability to make informed decisions about which platform may be best suited for their needs.</w:t>
      </w:r>
    </w:p>
    <w:p>
      <w:pPr>
        <w:jc w:val="both"/>
      </w:pPr>
      <w:r>
        <w:rPr/>
        <w:t xml:space="preserve"/>
      </w:r>
    </w:p>
    <w:p>
      <w:pPr>
        <w:jc w:val="both"/>
      </w:pPr>
      <w:r>
        <w:rPr/>
        <w:t xml:space="preserve">Additionally, the article does not provide any evidence or examples of how iSpring has been successfully implemented by organizations. It would have been helpful to include case studies or testimonials from actual users to support the claims made about its effectiveness.</w:t>
      </w:r>
    </w:p>
    <w:p>
      <w:pPr>
        <w:jc w:val="both"/>
      </w:pPr>
      <w:r>
        <w:rPr/>
        <w:t xml:space="preserve"/>
      </w:r>
    </w:p>
    <w:p>
      <w:pPr>
        <w:jc w:val="both"/>
      </w:pPr>
      <w:r>
        <w:rPr/>
        <w:t xml:space="preserve">Overall, this article appears to be a promotional piece rather than an objective analysis of online training platforms. Its biases are evident in its one-sided reporting, unsupported claims, lack of critical analysis, and failure to present alternative perspectives. Readers should approach the information presented with caution and seek additional sources for a more balanced view.</w:t>
      </w:r>
    </w:p>
    <w:p>
      <w:pPr>
        <w:pStyle w:val="Heading1"/>
      </w:pPr>
      <w:bookmarkStart w:id="5" w:name="_Toc5"/>
      <w:r>
        <w:t>Topics for further research:</w:t>
      </w:r>
      <w:bookmarkEnd w:id="5"/>
    </w:p>
    <w:p>
      <w:pPr>
        <w:spacing w:after="0"/>
        <w:numPr>
          <w:ilvl w:val="0"/>
          <w:numId w:val="2"/>
        </w:numPr>
      </w:pPr>
      <w:r>
        <w:rPr/>
        <w:t xml:space="preserve">Limitations of using online training platforms for employee training
</w:t>
      </w:r>
    </w:p>
    <w:p>
      <w:pPr>
        <w:spacing w:after="0"/>
        <w:numPr>
          <w:ilvl w:val="0"/>
          <w:numId w:val="2"/>
        </w:numPr>
      </w:pPr>
      <w:r>
        <w:rPr/>
        <w:t xml:space="preserve">Comparison of iSpring with other online training platforms
</w:t>
      </w:r>
    </w:p>
    <w:p>
      <w:pPr>
        <w:spacing w:after="0"/>
        <w:numPr>
          <w:ilvl w:val="0"/>
          <w:numId w:val="2"/>
        </w:numPr>
      </w:pPr>
      <w:r>
        <w:rPr/>
        <w:t xml:space="preserve">Challenges of adapting to online learning formats
</w:t>
      </w:r>
    </w:p>
    <w:p>
      <w:pPr>
        <w:spacing w:after="0"/>
        <w:numPr>
          <w:ilvl w:val="0"/>
          <w:numId w:val="2"/>
        </w:numPr>
      </w:pPr>
      <w:r>
        <w:rPr/>
        <w:t xml:space="preserve">Technical difficulties in implementing online training platforms
</w:t>
      </w:r>
    </w:p>
    <w:p>
      <w:pPr>
        <w:spacing w:after="0"/>
        <w:numPr>
          <w:ilvl w:val="0"/>
          <w:numId w:val="2"/>
        </w:numPr>
      </w:pPr>
      <w:r>
        <w:rPr/>
        <w:t xml:space="preserve">Case studies of successful implementation of iSpring in organizations
</w:t>
      </w:r>
    </w:p>
    <w:p>
      <w:pPr>
        <w:numPr>
          <w:ilvl w:val="0"/>
          <w:numId w:val="2"/>
        </w:numPr>
      </w:pPr>
      <w:r>
        <w:rPr/>
        <w:t xml:space="preserve">Research on the effectiveness of online training platforms for achieving learning goals</w:t>
      </w:r>
    </w:p>
    <w:p>
      <w:pPr>
        <w:pStyle w:val="Heading1"/>
      </w:pPr>
      <w:bookmarkStart w:id="6" w:name="_Toc6"/>
      <w:r>
        <w:t>Report location:</w:t>
      </w:r>
      <w:bookmarkEnd w:id="6"/>
    </w:p>
    <w:p>
      <w:hyperlink r:id="rId8" w:history="1">
        <w:r>
          <w:rPr>
            <w:color w:val="2980b9"/>
            <w:u w:val="single"/>
          </w:rPr>
          <w:t xml:space="preserve">https://www.fullpicture.app/item/c90fa3ae1ceed0d44d1c89ca4027563d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6175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spring.uz/" TargetMode="External"/><Relationship Id="rId8" Type="http://schemas.openxmlformats.org/officeDocument/2006/relationships/hyperlink" Target="https://www.fullpicture.app/item/c90fa3ae1ceed0d44d1c89ca402756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2024-03-10T07:04:22+01:00</dcterms:created>
  <dcterms:modified xsi:type="dcterms:W3CDTF">2024-03-10T07:04:22+01:00</dcterms:modified>
</cp:coreProperties>
</file>

<file path=docProps/custom.xml><?xml version="1.0" encoding="utf-8"?>
<Properties xmlns="http://schemas.openxmlformats.org/officeDocument/2006/custom-properties" xmlns:vt="http://schemas.openxmlformats.org/officeDocument/2006/docPropsVTypes"/>
</file>