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5G-Enabled Tactile Internet | 10.1109/JSAC.2016.2525398</w:t>
      </w:r>
      <w:br/>
      <w:hyperlink r:id="rId7" w:history="1">
        <w:r>
          <w:rPr>
            <w:color w:val="2980b9"/>
            <w:u w:val="single"/>
          </w:rPr>
          <w:t xml:space="preserve">https://sci-hub.hkvisa.net/10.1109/JSAC.2016.2525398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5G-Enabled Tactile Internet is a concept that combines high-speed 5G networks with haptic technology to create a more immersive and interactive internet experience.</w:t>
      </w:r>
    </w:p>
    <w:p>
      <w:pPr>
        <w:jc w:val="both"/>
      </w:pPr>
      <w:r>
        <w:rPr/>
        <w:t xml:space="preserve">2. The development of the Tactile Internet has the potential to revolutionize industries such as healthcare, gaming, and transportation by enabling real-time remote control and communication.</w:t>
      </w:r>
    </w:p>
    <w:p>
      <w:pPr>
        <w:jc w:val="both"/>
      </w:pPr>
      <w:r>
        <w:rPr/>
        <w:t xml:space="preserve">3. However, there are also challenges to overcome in terms of network infrastructure, standardization, and security before the Tactile Internet can become a widespread reality.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5G技术在触觉互联网中的应用的论文，但是由于其来源为Sci-Hub，可能存在潜在偏见。Sci-Hub是一个旨在免费获取科学知识的项目，但其行为被认为侵犯了版权法。因此，该文章可能存在对出版商和版权保护的不公正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此外，该文章没有探讨5G技术在触觉互联网中可能带来的风险和挑战。例如，5G网络可能会增加电磁辐射和隐私问题，并且需要大量的基础设施建设和投资。这些问题应该得到更全面和平衡的考虑。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此外，该文章提出了一些主张，但缺乏足够的证据支持。例如，在介绍触觉互联网时，作者声称它将“彻底改变人类与数字世界之间的交互方式”，但没有提供具体证据或案例来支持这个主张。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最后，由于该文章是一篇学术论文，并非宣传内容或报道新闻事件，因此不应存在偏袒或片面报道等问题。然而，在没有进一步分析之前无法确定是否存在这些问题。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5G technology in haptic internet
</w:t>
      </w:r>
    </w:p>
    <w:p>
      <w:pPr>
        <w:spacing w:after="0"/>
        <w:numPr>
          <w:ilvl w:val="0"/>
          <w:numId w:val="2"/>
        </w:numPr>
      </w:pPr>
      <w:r>
        <w:rPr/>
        <w:t xml:space="preserve">Electromagnetic radiation and privacy concerns of 5G
</w:t>
      </w:r>
    </w:p>
    <w:p>
      <w:pPr>
        <w:spacing w:after="0"/>
        <w:numPr>
          <w:ilvl w:val="0"/>
          <w:numId w:val="2"/>
        </w:numPr>
      </w:pPr>
      <w:r>
        <w:rPr/>
        <w:t xml:space="preserve">Infrastructure and investment requirements for 5G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haptic internet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due to source of article
</w:t>
      </w:r>
    </w:p>
    <w:p>
      <w:pPr>
        <w:numPr>
          <w:ilvl w:val="0"/>
          <w:numId w:val="2"/>
        </w:numPr>
      </w:pPr>
      <w:r>
        <w:rPr/>
        <w:t xml:space="preserve">Need for balanced and comprehensive analysis in academic papers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https://www.fullpicture.app/item/c8e466f77aad10be2bce369d1854deb5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E0B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109/JSAC.2016.2525398" TargetMode="External"/><Relationship Id="rId8" Type="http://schemas.openxmlformats.org/officeDocument/2006/relationships/hyperlink" Target="https://www.fullpicture.app/item/c8e466f77aad10be2bce369d1854de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2023-12-26T11:21:24+01:00</dcterms:created>
  <dcterms:modified xsi:type="dcterms:W3CDTF">2023-12-26T11:21:24+01:00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