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万方数据知识服务平台</w:t>
      </w:r>
      <w:br/>
      <w:hyperlink r:id="rId7" w:history="1">
        <w:r>
          <w:rPr>
            <w:color w:val="2980b9"/>
            <w:u w:val="single"/>
          </w:rPr>
          <w:t xml:space="preserve">http://s-wanfangdata-com-cn-s.webvpn.njmu.edu.cn:8118/advanced-search/paper</w:t>
        </w:r>
      </w:hyperlink>
    </w:p>
    <w:p>
      <w:pPr>
        <w:pStyle w:val="Heading1"/>
      </w:pPr>
      <w:bookmarkStart w:id="2" w:name="_Toc2"/>
      <w:r>
        <w:t>Article summary:</w:t>
      </w:r>
      <w:bookmarkEnd w:id="2"/>
    </w:p>
    <w:p>
      <w:pPr>
        <w:jc w:val="both"/>
      </w:pPr>
      <w:r>
        <w:rPr/>
        <w:t xml:space="preserve">1. 本文介绍了关于急性肾损伤治疗的细胞外囊泡的临床前研究的荟萃分析。通过系统评估动物模型中细胞外囊泡的有效性，希望为临床试验提供启示。</w:t>
      </w:r>
    </w:p>
    <w:p>
      <w:pPr>
        <w:jc w:val="both"/>
      </w:pPr>
      <w:r>
        <w:rPr/>
        <w:t xml:space="preserve">2. 本文对传统中药灌肠在治疗感染性急性肾损伤中的疗效和安全性进行了系统回顾和荟萃分析。</w:t>
      </w:r>
    </w:p>
    <w:p>
      <w:pPr>
        <w:jc w:val="both"/>
      </w:pPr>
      <w:r>
        <w:rPr/>
        <w:t xml:space="preserve">3. 本文对连续输注呋塞米对急性肾损伤患者预后的影响进行了荟萃分析。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文章标题中提到的“万方数据知识服务平台”并没有在正文中得到解释或相关内容的介绍，这使得读者无法了解该平台与文章内容之间的关系。</w:t>
      </w:r>
    </w:p>
    <w:p>
      <w:pPr>
        <w:jc w:val="both"/>
      </w:pPr>
      <w:r>
        <w:rPr/>
        <w:t xml:space="preserve"/>
      </w:r>
    </w:p>
    <w:p>
      <w:pPr>
        <w:jc w:val="both"/>
      </w:pPr>
      <w:r>
        <w:rPr/>
        <w:t xml:space="preserve">2. 文章中列举了多篇关于急性肾损伤治疗的荟萃分析，但未提及是否存在潜在偏见或来源。例如，是否有资助商业机构支持这些研究，是否有作者自身的利益冲突等。</w:t>
      </w:r>
    </w:p>
    <w:p>
      <w:pPr>
        <w:jc w:val="both"/>
      </w:pPr>
      <w:r>
        <w:rPr/>
        <w:t xml:space="preserve"/>
      </w:r>
    </w:p>
    <w:p>
      <w:pPr>
        <w:jc w:val="both"/>
      </w:pPr>
      <w:r>
        <w:rPr/>
        <w:t xml:space="preserve">3. 文章没有提供全面客观的报道，只是简单地列举了各个研究的摘要和目标。缺乏对方法、结果和结论的详细描述和讨论。</w:t>
      </w:r>
    </w:p>
    <w:p>
      <w:pPr>
        <w:jc w:val="both"/>
      </w:pPr>
      <w:r>
        <w:rPr/>
        <w:t xml:space="preserve"/>
      </w:r>
    </w:p>
    <w:p>
      <w:pPr>
        <w:jc w:val="both"/>
      </w:pPr>
      <w:r>
        <w:rPr/>
        <w:t xml:space="preserve">4. 文章中存在一些无根据的主张，例如第2篇文章声称评估传统中药灌肠治疗败血性急性肾损伤的疗效和安全性，但未提供任何具体数据或证据来支持这一主张。</w:t>
      </w:r>
    </w:p>
    <w:p>
      <w:pPr>
        <w:jc w:val="both"/>
      </w:pPr>
      <w:r>
        <w:rPr/>
        <w:t xml:space="preserve"/>
      </w:r>
    </w:p>
    <w:p>
      <w:pPr>
        <w:jc w:val="both"/>
      </w:pPr>
      <w:r>
        <w:rPr/>
        <w:t xml:space="preserve">5. 文章可能存在某些考虑不周全的问题。例如，在第4篇文章中，作者声称高氯血症对重症患者急性肾脏疾病有影响，但未提及其他可能影响结果的因素，如患者的基线肾功能、治疗方案等。</w:t>
      </w:r>
    </w:p>
    <w:p>
      <w:pPr>
        <w:jc w:val="both"/>
      </w:pPr>
      <w:r>
        <w:rPr/>
        <w:t xml:space="preserve"/>
      </w:r>
    </w:p>
    <w:p>
      <w:pPr>
        <w:jc w:val="both"/>
      </w:pPr>
      <w:r>
        <w:rPr/>
        <w:t xml:space="preserve">6. 文章中提出的一些主张缺乏证据支持。例如，在第8篇文章中，作者声称中西医结合治疗急性肾损伤比单纯的西医治疗更有效，但未提供足够的数据或分析来支持这一主张。</w:t>
      </w:r>
    </w:p>
    <w:p>
      <w:pPr>
        <w:jc w:val="both"/>
      </w:pPr>
      <w:r>
        <w:rPr/>
        <w:t xml:space="preserve"/>
      </w:r>
    </w:p>
    <w:p>
      <w:pPr>
        <w:jc w:val="both"/>
      </w:pPr>
      <w:r>
        <w:rPr/>
        <w:t xml:space="preserve">7. 文章没有探索可能存在的反驳观点或其他观点。它只是简单地列举了各个研究的结果，而没有对不同观点进行比较或讨论。</w:t>
      </w:r>
    </w:p>
    <w:p>
      <w:pPr>
        <w:jc w:val="both"/>
      </w:pPr>
      <w:r>
        <w:rPr/>
        <w:t xml:space="preserve"/>
      </w:r>
    </w:p>
    <w:p>
      <w:pPr>
        <w:jc w:val="both"/>
      </w:pPr>
      <w:r>
        <w:rPr/>
        <w:t xml:space="preserve">8. 文章可能存在宣传内容和偏袒某种观点的倾向。例如，在标题中提到“万方数据知识服务平台”，可能暗示该平台与文章内容有关联，并试图推广该平台。</w:t>
      </w:r>
    </w:p>
    <w:p>
      <w:pPr>
        <w:jc w:val="both"/>
      </w:pPr>
      <w:r>
        <w:rPr/>
        <w:t xml:space="preserve"/>
      </w:r>
    </w:p>
    <w:p>
      <w:pPr>
        <w:jc w:val="both"/>
      </w:pPr>
      <w:r>
        <w:rPr/>
        <w:t xml:space="preserve">9. 文章没有充分注意到可能存在的风险或问题。它只是简单地列举了各个研究的结果，而没有对潜在风险或问题进行深入讨论。</w:t>
      </w:r>
    </w:p>
    <w:p>
      <w:pPr>
        <w:jc w:val="both"/>
      </w:pPr>
      <w:r>
        <w:rPr/>
        <w:t xml:space="preserve"/>
      </w:r>
    </w:p>
    <w:p>
      <w:pPr>
        <w:jc w:val="both"/>
      </w:pPr>
      <w:r>
        <w:rPr/>
        <w:t xml:space="preserve">10. 文章未能平等地呈现双方观点。它只是简单地列举了各个研究的结果，而没有对不同观点进行比较或讨论。</w:t>
      </w:r>
    </w:p>
    <w:p>
      <w:pPr>
        <w:jc w:val="both"/>
      </w:pPr>
      <w:r>
        <w:rPr/>
        <w:t xml:space="preserve"/>
      </w:r>
    </w:p>
    <w:p>
      <w:pPr>
        <w:jc w:val="both"/>
      </w:pPr>
      <w:r>
        <w:rPr/>
        <w:t xml:space="preserve">总体而言，上述文章存在着信息不全面、缺乏客观性、无根据的主张和偏袒某种观点等问题。读者需要对这些文章进行更深入的分析和评估，以获得全面准确的信息。</w:t>
      </w:r>
    </w:p>
    <w:p>
      <w:pPr>
        <w:pStyle w:val="Heading1"/>
      </w:pPr>
      <w:bookmarkStart w:id="5" w:name="_Toc5"/>
      <w:r>
        <w:t>Topics for further research:</w:t>
      </w:r>
      <w:bookmarkEnd w:id="5"/>
    </w:p>
    <w:p>
      <w:pPr>
        <w:spacing w:after="0"/>
        <w:numPr>
          <w:ilvl w:val="0"/>
          <w:numId w:val="2"/>
        </w:numPr>
      </w:pPr>
      <w:r>
        <w:rPr/>
        <w:t xml:space="preserve">万方数据知识服务平台介绍
</w:t>
      </w:r>
    </w:p>
    <w:p>
      <w:pPr>
        <w:spacing w:after="0"/>
        <w:numPr>
          <w:ilvl w:val="0"/>
          <w:numId w:val="2"/>
        </w:numPr>
      </w:pPr>
      <w:r>
        <w:rPr/>
        <w:t xml:space="preserve">急性肾损伤治疗荟萃分析的潜在偏见和来源
</w:t>
      </w:r>
    </w:p>
    <w:p>
      <w:pPr>
        <w:spacing w:after="0"/>
        <w:numPr>
          <w:ilvl w:val="0"/>
          <w:numId w:val="2"/>
        </w:numPr>
      </w:pPr>
      <w:r>
        <w:rPr/>
        <w:t xml:space="preserve">方法、结果和结论的详细描述和讨论
</w:t>
      </w:r>
    </w:p>
    <w:p>
      <w:pPr>
        <w:spacing w:after="0"/>
        <w:numPr>
          <w:ilvl w:val="0"/>
          <w:numId w:val="2"/>
        </w:numPr>
      </w:pPr>
      <w:r>
        <w:rPr/>
        <w:t xml:space="preserve">评估传统中药灌肠治疗败血性急性肾损伤的具体数据和证据
</w:t>
      </w:r>
    </w:p>
    <w:p>
      <w:pPr>
        <w:spacing w:after="0"/>
        <w:numPr>
          <w:ilvl w:val="0"/>
          <w:numId w:val="2"/>
        </w:numPr>
      </w:pPr>
      <w:r>
        <w:rPr/>
        <w:t xml:space="preserve">高氯血症对重症患者急性肾脏疾病的影响以及其他可能影响结果的因素
</w:t>
      </w:r>
    </w:p>
    <w:p>
      <w:pPr>
        <w:spacing w:after="0"/>
        <w:numPr>
          <w:ilvl w:val="0"/>
          <w:numId w:val="2"/>
        </w:numPr>
      </w:pPr>
      <w:r>
        <w:rPr/>
        <w:t xml:space="preserve">中西医结合治疗急性肾损伤的数据和分析支持
</w:t>
      </w:r>
    </w:p>
    <w:p>
      <w:pPr>
        <w:spacing w:after="0"/>
        <w:numPr>
          <w:ilvl w:val="0"/>
          <w:numId w:val="2"/>
        </w:numPr>
      </w:pPr>
      <w:r>
        <w:rPr/>
        <w:t xml:space="preserve">反驳观点或其他观点的比较和讨论
</w:t>
      </w:r>
    </w:p>
    <w:p>
      <w:pPr>
        <w:spacing w:after="0"/>
        <w:numPr>
          <w:ilvl w:val="0"/>
          <w:numId w:val="2"/>
        </w:numPr>
      </w:pPr>
      <w:r>
        <w:rPr/>
        <w:t xml:space="preserve">文章中宣传内容和偏袒某种观点的倾向
</w:t>
      </w:r>
    </w:p>
    <w:p>
      <w:pPr>
        <w:spacing w:after="0"/>
        <w:numPr>
          <w:ilvl w:val="0"/>
          <w:numId w:val="2"/>
        </w:numPr>
      </w:pPr>
      <w:r>
        <w:rPr/>
        <w:t xml:space="preserve">潜在风险或问题的深入讨论
1</w:t>
      </w:r>
    </w:p>
    <w:p>
      <w:pPr>
        <w:numPr>
          <w:ilvl w:val="0"/>
          <w:numId w:val="2"/>
        </w:numPr>
      </w:pPr>
      <w:r>
        <w:rPr/>
        <w:t xml:space="preserve">平等呈现双方观点的比较和讨论</w:t>
      </w:r>
    </w:p>
    <w:p>
      <w:pPr>
        <w:pStyle w:val="Heading1"/>
      </w:pPr>
      <w:bookmarkStart w:id="6" w:name="_Toc6"/>
      <w:r>
        <w:t>Report location:</w:t>
      </w:r>
      <w:bookmarkEnd w:id="6"/>
    </w:p>
    <w:p>
      <w:hyperlink r:id="rId8" w:history="1">
        <w:r>
          <w:rPr>
            <w:color w:val="2980b9"/>
            <w:u w:val="single"/>
          </w:rPr>
          <w:t xml:space="preserve">https://www.fullpicture.app/item/c8aa3d5f6d5d8c5aacb9d5e3fee470c7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557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nfangdata-com-cn-s.webvpn.njmu.edu.cn:8118/advanced-search/paper" TargetMode="External"/><Relationship Id="rId8" Type="http://schemas.openxmlformats.org/officeDocument/2006/relationships/hyperlink" Target="https://www.fullpicture.app/item/c8aa3d5f6d5d8c5aacb9d5e3fee470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2024-01-28T04:49:56+01:00</dcterms:created>
  <dcterms:modified xsi:type="dcterms:W3CDTF">2024-01-28T04:49:56+01:00</dcterms:modified>
</cp:coreProperties>
</file>

<file path=docProps/custom.xml><?xml version="1.0" encoding="utf-8"?>
<Properties xmlns="http://schemas.openxmlformats.org/officeDocument/2006/custom-properties" xmlns:vt="http://schemas.openxmlformats.org/officeDocument/2006/docPropsVTypes"/>
</file>