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dollar faiblit, le yen se renforce</w:t>
      </w:r>
      <w:br/>
      <w:hyperlink r:id="rId7" w:history="1">
        <w:r>
          <w:rPr>
            <w:color w:val="2980b9"/>
            <w:u w:val="single"/>
          </w:rPr>
          <w:t xml:space="preserve">https://www.lefigaro.fr/flash-eco/le-dollar-faiblit-le-yen-se-renforce-20231221</w:t>
        </w:r>
      </w:hyperlink>
    </w:p>
    <w:p>
      <w:pPr>
        <w:pStyle w:val="Heading1"/>
      </w:pPr>
      <w:bookmarkStart w:id="2" w:name="_Toc2"/>
      <w:r>
        <w:t>Article summary:</w:t>
      </w:r>
      <w:bookmarkEnd w:id="2"/>
    </w:p>
    <w:p>
      <w:pPr>
        <w:jc w:val="both"/>
      </w:pPr>
      <w:r>
        <w:rPr/>
        <w:t xml:space="preserve">1. The dollar weakened against the euro and the yen strengthened against major currencies due to expectations of rate cuts by central banks and weaker economic data in the US.</w:t>
      </w:r>
    </w:p>
    <w:p>
      <w:pPr>
        <w:jc w:val="both"/>
      </w:pPr>
      <w:r>
        <w:rPr/>
        <w:t xml:space="preserve">2. The Dollar Index, which compares the greenback to a basket of currencies, dropped as US GDP growth for Q3 was revised down, increasing expectations of rate cuts by the Federal Reserve next year.</w:t>
      </w:r>
    </w:p>
    <w:p>
      <w:pPr>
        <w:jc w:val="both"/>
      </w:pPr>
      <w:r>
        <w:rPr/>
        <w:t xml:space="preserve">3. The euro was supported by comments from the ECB's vice president that it is too early to consider easing monetary policy in the eurozone, while the yen gained ground after Japan's government raised its inflation projection for fiscal year 2024.</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weakening of the dollar and the strengthening of the yen in relation to other major currencies. It attributes these movements to expectations of interest rate cuts by central banks and weaker economic data in the United States.</w:t>
      </w:r>
    </w:p>
    <w:p>
      <w:pPr>
        <w:jc w:val="both"/>
      </w:pPr>
      <w:r>
        <w:rPr/>
        <w:t xml:space="preserve"/>
      </w:r>
    </w:p>
    <w:p>
      <w:pPr>
        <w:jc w:val="both"/>
      </w:pPr>
      <w:r>
        <w:rPr/>
        <w:t xml:space="preserve">One potential bias in the article is its focus on negative factors affecting the dollar, such as lower GDP growth and expectations of rate cuts. While these are certainly important factors, it does not provide a balanced view by discussing any positive factors that may be supporting the dollar or any potential risks for the yen.</w:t>
      </w:r>
    </w:p>
    <w:p>
      <w:pPr>
        <w:jc w:val="both"/>
      </w:pPr>
      <w:r>
        <w:rPr/>
        <w:t xml:space="preserve"/>
      </w:r>
    </w:p>
    <w:p>
      <w:pPr>
        <w:jc w:val="both"/>
      </w:pPr>
      <w:r>
        <w:rPr/>
        <w:t xml:space="preserve">The article also lacks evidence to support its claims about market expectations for future rate cuts. It mentions that investors are currently expecting six rate cuts by the Federal Reserve, but it does not provide any sources or data to back up this claim. Without this evidence, it is difficult to assess the credibility of this statement.</w:t>
      </w:r>
    </w:p>
    <w:p>
      <w:pPr>
        <w:jc w:val="both"/>
      </w:pPr>
      <w:r>
        <w:rPr/>
        <w:t xml:space="preserve"/>
      </w:r>
    </w:p>
    <w:p>
      <w:pPr>
        <w:jc w:val="both"/>
      </w:pPr>
      <w:r>
        <w:rPr/>
        <w:t xml:space="preserve">Furthermore, there is a lack of exploration of counterarguments or alternative perspectives. The article presents a one-sided view that suggests a weakening dollar and a strengthening yen without considering any potential factors that could lead to different outcomes.</w:t>
      </w:r>
    </w:p>
    <w:p>
      <w:pPr>
        <w:jc w:val="both"/>
      </w:pPr>
      <w:r>
        <w:rPr/>
        <w:t xml:space="preserve"/>
      </w:r>
    </w:p>
    <w:p>
      <w:pPr>
        <w:jc w:val="both"/>
      </w:pPr>
      <w:r>
        <w:rPr/>
        <w:t xml:space="preserve">Additionally, there is promotional content in the article regarding the euro and its support from statements made by a European Central Bank official. This could be seen as biased reporting, as it only highlights positive factors for the euro while neglecting any potential negatives.</w:t>
      </w:r>
    </w:p>
    <w:p>
      <w:pPr>
        <w:jc w:val="both"/>
      </w:pPr>
      <w:r>
        <w:rPr/>
        <w:t xml:space="preserve"/>
      </w:r>
    </w:p>
    <w:p>
      <w:pPr>
        <w:jc w:val="both"/>
      </w:pPr>
      <w:r>
        <w:rPr/>
        <w:t xml:space="preserve">Overall, this article lacks balance and thorough analysis. It presents a limited perspective on currency movements without providing sufficient evidence or considering alternative viewpoints.</w:t>
      </w:r>
    </w:p>
    <w:p>
      <w:pPr>
        <w:pStyle w:val="Heading1"/>
      </w:pPr>
      <w:bookmarkStart w:id="5" w:name="_Toc5"/>
      <w:r>
        <w:t>Topics for further research:</w:t>
      </w:r>
      <w:bookmarkEnd w:id="5"/>
    </w:p>
    <w:p>
      <w:pPr>
        <w:spacing w:after="0"/>
        <w:numPr>
          <w:ilvl w:val="0"/>
          <w:numId w:val="2"/>
        </w:numPr>
      </w:pPr>
      <w:r>
        <w:rPr/>
        <w:t xml:space="preserve">Factors supporting the US dollar in the current economic climate
</w:t>
      </w:r>
    </w:p>
    <w:p>
      <w:pPr>
        <w:spacing w:after="0"/>
        <w:numPr>
          <w:ilvl w:val="0"/>
          <w:numId w:val="2"/>
        </w:numPr>
      </w:pPr>
      <w:r>
        <w:rPr/>
        <w:t xml:space="preserve">Potential risks for the Japanese yen in the global currency market
</w:t>
      </w:r>
    </w:p>
    <w:p>
      <w:pPr>
        <w:spacing w:after="0"/>
        <w:numPr>
          <w:ilvl w:val="0"/>
          <w:numId w:val="2"/>
        </w:numPr>
      </w:pPr>
      <w:r>
        <w:rPr/>
        <w:t xml:space="preserve">Market expectations for future interest rate cuts by central banks
</w:t>
      </w:r>
    </w:p>
    <w:p>
      <w:pPr>
        <w:spacing w:after="0"/>
        <w:numPr>
          <w:ilvl w:val="0"/>
          <w:numId w:val="2"/>
        </w:numPr>
      </w:pPr>
      <w:r>
        <w:rPr/>
        <w:t xml:space="preserve">Counterarguments to the weakening of the US dollar and strengthening of the yen
</w:t>
      </w:r>
    </w:p>
    <w:p>
      <w:pPr>
        <w:spacing w:after="0"/>
        <w:numPr>
          <w:ilvl w:val="0"/>
          <w:numId w:val="2"/>
        </w:numPr>
      </w:pPr>
      <w:r>
        <w:rPr/>
        <w:t xml:space="preserve">Factors influencing the euro's performance in relation to other major currencies
</w:t>
      </w:r>
    </w:p>
    <w:p>
      <w:pPr>
        <w:numPr>
          <w:ilvl w:val="0"/>
          <w:numId w:val="2"/>
        </w:numPr>
      </w:pPr>
      <w:r>
        <w:rPr/>
        <w:t xml:space="preserve">Analysis of the impact of weaker economic data on currency movements</w:t>
      </w:r>
    </w:p>
    <w:p>
      <w:pPr>
        <w:pStyle w:val="Heading1"/>
      </w:pPr>
      <w:bookmarkStart w:id="6" w:name="_Toc6"/>
      <w:r>
        <w:t>Report location:</w:t>
      </w:r>
      <w:bookmarkEnd w:id="6"/>
    </w:p>
    <w:p>
      <w:hyperlink r:id="rId8" w:history="1">
        <w:r>
          <w:rPr>
            <w:color w:val="2980b9"/>
            <w:u w:val="single"/>
          </w:rPr>
          <w:t xml:space="preserve">https://www.fullpicture.app/item/c879dee226dd62d61b73bbc878431ede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F05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figaro.fr/flash-eco/le-dollar-faiblit-le-yen-se-renforce-20231221" TargetMode="External"/><Relationship Id="rId8" Type="http://schemas.openxmlformats.org/officeDocument/2006/relationships/hyperlink" Target="https://www.fullpicture.app/item/c879dee226dd62d61b73bbc878431e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2024-03-10T18:51:26+01:00</dcterms:created>
  <dcterms:modified xsi:type="dcterms:W3CDTF">2024-03-10T18:51:26+01:00</dcterms:modified>
</cp:coreProperties>
</file>

<file path=docProps/custom.xml><?xml version="1.0" encoding="utf-8"?>
<Properties xmlns="http://schemas.openxmlformats.org/officeDocument/2006/custom-properties" xmlns:vt="http://schemas.openxmlformats.org/officeDocument/2006/docPropsVTypes"/>
</file>