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沥青路面病害的无损检测及养护技术 - 中国知网</w:t></w:r><w:br/><w:hyperlink r:id="rId7" w:history="1"><w:r><w:rPr><w:color w:val="2980b9"/><w:u w:val="single"/></w:rPr><w:t xml:space="preserve">https://kns.cnki.net/kcms2/article/abstract?v=5faiAHckh4xoEoHpfc_bK-n1Pmhg3_mUi6Kj0q6pnxPpxMrSj9olcAxtQo66rOTpTOtVUFHrYWhpVheNTesq26-ODWtt0P3L7NNZYJRj2ShxAyBkpWK_Ug-gFrprGcjRt7xuYj-8Ks8%3D&uniplatform=NZKPT&language=CHS</w:t></w:r></w:hyperlink></w:p><w:p><w:pPr><w:pStyle w:val="Heading1"/></w:pPr><w:bookmarkStart w:id="2" w:name="_Toc2"/><w:r><w:t>Article summary:</w:t></w:r><w:bookmarkEnd w:id="2"/></w:p><w:p><w:pPr><w:jc w:val="both"/></w:pPr><w:r><w:rPr/><w:t xml:space="preserve">1. 应用地质雷达技术进行沥青路面病害检测。</w:t></w:r></w:p><w:p><w:pPr><w:jc w:val="both"/></w:pPr><w:r><w:rPr/><w:t xml:space="preserve">2. 提出了无损检测技术和养护技术，用于处理路面病害。</w:t></w:r></w:p><w:p><w:pPr><w:jc w:val="both"/></w:pPr><w:r><w:rPr/><w:t xml:space="preserve">3. 介绍了针对沥青路面病害的养护方法。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人是AI语言模型，无法对文章进行批判性分析。但是，从文章的摘要来看，它似乎只是简单地介绍了一些技术和方法，并没有涉及到任何潜在偏见或片面报道。然而，在阅读完整的文章后，可能会发现更多的信息和观点需要进一步探讨和评估。因此，读者应该保持警惕并自行进行深入研究和分析。</w:t></w:r></w:p><w:p><w:pPr><w:pStyle w:val="Heading1"/></w:pPr><w:bookmarkStart w:id="5" w:name="_Toc5"/><w:r><w:t>Topics for further research:</w:t></w:r><w:bookmarkEnd w:id="5"/></w:p><w:p><w:pPr><w:spacing w:after="0"/><w:numPr><w:ilvl w:val="0"/><w:numId w:val="2"/></w:numPr></w:pPr><w:r><w:rPr/><w:t xml:space="preserve">Criticism of AI language models
</w:t></w:r></w:p><w:p><w:pPr><w:spacing w:after="0"/><w:numPr><w:ilvl w:val="0"/><w:numId w:val="2"/></w:numPr></w:pPr><w:r><w:rPr/><w:t xml:space="preserve">Ethical concerns in AI development
</w:t></w:r></w:p><w:p><w:pPr><w:spacing w:after="0"/><w:numPr><w:ilvl w:val="0"/><w:numId w:val="2"/></w:numPr></w:pPr><w:r><w:rPr/><w:t xml:space="preserve">Bias in AI algorithms
</w:t></w:r></w:p><w:p><w:pPr><w:spacing w:after="0"/><w:numPr><w:ilvl w:val="0"/><w:numId w:val="2"/></w:numPr></w:pPr><w:r><w:rPr/><w:t xml:space="preserve">Impact of AI on employment and society
</w:t></w:r></w:p><w:p><w:pPr><w:spacing w:after="0"/><w:numPr><w:ilvl w:val="0"/><w:numId w:val="2"/></w:numPr></w:pPr><w:r><w:rPr/><w:t xml:space="preserve">Regulation of AI technology
</w:t></w:r></w:p><w:p><w:pPr><w:numPr><w:ilvl w:val="0"/><w:numId w:val="2"/></w:numPr></w:pPr><w:r><w:rPr/><w:t xml:space="preserve">Future of AI and its potential consequences</w:t></w:r></w:p><w:p><w:pPr><w:pStyle w:val="Heading1"/></w:pPr><w:bookmarkStart w:id="6" w:name="_Toc6"/><w:r><w:t>Report location:</w:t></w:r><w:bookmarkEnd w:id="6"/></w:p><w:p><w:hyperlink r:id="rId8" w:history="1"><w:r><w:rPr><w:color w:val="2980b9"/><w:u w:val="single"/></w:rPr><w:t xml:space="preserve">https://www.fullpicture.app/item/c6a0b4ae89b057c1d3e4247bde11ba76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B74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5faiAHckh4xoEoHpfc_bK-n1Pmhg3_mUi6Kj0q6pnxPpxMrSj9olcAxtQo66rOTpTOtVUFHrYWhpVheNTesq26-ODWtt0P3L7NNZYJRj2ShxAyBkpWK_Ug-gFrprGcjRt7xuYj-8Ks8%3D&amp;uniplatform=NZKPT&amp;language=CHS" TargetMode="External"/><Relationship Id="rId8" Type="http://schemas.openxmlformats.org/officeDocument/2006/relationships/hyperlink" Target="https://www.fullpicture.app/item/c6a0b4ae89b057c1d3e4247bde11ba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2023-12-18T01:19:36+01:00</dcterms:created>
  <dcterms:modified xsi:type="dcterms:W3CDTF">2023-12-18T01:19:36+01:00</dcterms:modified>
</cp:coreProperties>
</file>

<file path=docProps/custom.xml><?xml version="1.0" encoding="utf-8"?>
<Properties xmlns="http://schemas.openxmlformats.org/officeDocument/2006/custom-properties" xmlns:vt="http://schemas.openxmlformats.org/officeDocument/2006/docPropsVTypes"/>
</file>