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士的宁的生物合成 - PMC</w:t>
      </w:r>
      <w:br/>
      <w:hyperlink r:id="rId7" w:history="1">
        <w:r>
          <w:rPr>
            <w:color w:val="2980b9"/>
            <w:u w:val="single"/>
          </w:rPr>
          <w:t xml:space="preserve">https://www.ncbi.nlm.nih.gov/pmc/articles/PMC9300463/</w:t>
        </w:r>
      </w:hyperlink>
    </w:p>
    <w:p>
      <w:pPr>
        <w:pStyle w:val="Heading1"/>
      </w:pPr>
      <w:bookmarkStart w:id="2" w:name="_Toc2"/>
      <w:r>
        <w:t>Article summary:</w:t>
      </w:r>
      <w:bookmarkEnd w:id="2"/>
    </w:p>
    <w:p>
      <w:pPr>
        <w:jc w:val="both"/>
      </w:pPr>
      <w:r>
        <w:rPr/>
        <w:t xml:space="preserve">1. 士的宁是一种天然产物，具有强大的神经毒性，被用作控制啮齿动物的杀虫剂。</w:t>
      </w:r>
    </w:p>
    <w:p>
      <w:pPr>
        <w:jc w:val="both"/>
      </w:pPr>
      <w:r>
        <w:rPr/>
        <w:t xml:space="preserve">2. 士的宁的多环结构激发了化学家开发新的合成转化和策略来获得这种分子支架。</w:t>
      </w:r>
    </w:p>
    <w:p>
      <w:pPr>
        <w:jc w:val="both"/>
      </w:pPr>
      <w:r>
        <w:rPr/>
        <w:t xml:space="preserve">3. 本文报道了士的宁、马钱子碱和二恶啉生物合成途径，并成功地从上游中间体概括了本氏烟草中的这些化合物，证明代谢工程方法可以加以利用。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作为一篇科学研究论文，该文章的内容相对客观和中立。然而，它可能存在一些偏见和局限性。</w:t>
      </w:r>
    </w:p>
    <w:p>
      <w:pPr>
        <w:jc w:val="both"/>
      </w:pPr>
      <w:r>
        <w:rPr/>
        <w:t xml:space="preserve"/>
      </w:r>
    </w:p>
    <w:p>
      <w:pPr>
        <w:jc w:val="both"/>
      </w:pPr>
      <w:r>
        <w:rPr/>
        <w:t xml:space="preserve">首先，文章主要关注士的宁的生物合成途径和其在医药领域的应用，但并未探讨其潜在风险和副作用。士的宁是一种神经毒性物质，使用时需要谨慎，并且可能会对环境产生负面影响。因此，在报道其应用时应该更加平衡地呈现双方。</w:t>
      </w:r>
    </w:p>
    <w:p>
      <w:pPr>
        <w:jc w:val="both"/>
      </w:pPr>
      <w:r>
        <w:rPr/>
        <w:t xml:space="preserve"/>
      </w:r>
    </w:p>
    <w:p>
      <w:pPr>
        <w:jc w:val="both"/>
      </w:pPr>
      <w:r>
        <w:rPr/>
        <w:t xml:space="preserve">其次，文章没有提及士的宁在传统医学中的使用历史和文化背景。虽然这不是本文研究重点，但考虑到士的宁在亚洲传统医学中有着悠久的历史和广泛的应用，这个方面也值得被提及。</w:t>
      </w:r>
    </w:p>
    <w:p>
      <w:pPr>
        <w:jc w:val="both"/>
      </w:pPr>
      <w:r>
        <w:rPr/>
        <w:t xml:space="preserve"/>
      </w:r>
    </w:p>
    <w:p>
      <w:pPr>
        <w:jc w:val="both"/>
      </w:pPr>
      <w:r>
        <w:rPr/>
        <w:t xml:space="preserve">此外，在介绍士的宁结构阐明和合成方面，文章只涉及了化学家们如何通过分离、结构阐明和合成来获得这种分子支架，并没有探讨这些方法是否具有可持续性或环保性。考虑到当前全球环境问题日益突出，科学家们也应该更加关注他们所开发方法对环境造成的影响。</w:t>
      </w:r>
    </w:p>
    <w:p>
      <w:pPr>
        <w:jc w:val="both"/>
      </w:pPr>
      <w:r>
        <w:rPr/>
        <w:t xml:space="preserve"/>
      </w:r>
    </w:p>
    <w:p>
      <w:pPr>
        <w:jc w:val="both"/>
      </w:pPr>
      <w:r>
        <w:rPr/>
        <w:t xml:space="preserve">最后，在介绍代谢工程方法利用上游中间体概括本氏烟草中士的宁、马钱子碱和二恶啉生物合成时，文章并未提及相关技术是否已经商业化或者是否存在法律或伦理问题。因此，在报道新兴技术时也需要更加谨慎地考虑其社会、经济、政治等多个方面因素。</w:t>
      </w:r>
    </w:p>
    <w:p>
      <w:pPr>
        <w:pStyle w:val="Heading1"/>
      </w:pPr>
      <w:bookmarkStart w:id="5" w:name="_Toc5"/>
      <w:r>
        <w:t>Topics for further research:</w:t>
      </w:r>
      <w:bookmarkEnd w:id="5"/>
    </w:p>
    <w:p>
      <w:pPr>
        <w:spacing w:after="0"/>
        <w:numPr>
          <w:ilvl w:val="0"/>
          <w:numId w:val="2"/>
        </w:numPr>
      </w:pPr>
      <w:r>
        <w:rPr/>
        <w:t xml:space="preserve">Potential risks and side effects of shikonin
</w:t>
      </w:r>
    </w:p>
    <w:p>
      <w:pPr>
        <w:spacing w:after="0"/>
        <w:numPr>
          <w:ilvl w:val="0"/>
          <w:numId w:val="2"/>
        </w:numPr>
      </w:pPr>
      <w:r>
        <w:rPr/>
        <w:t xml:space="preserve">Historical and cultural background of shikonin in traditional medicine
</w:t>
      </w:r>
    </w:p>
    <w:p>
      <w:pPr>
        <w:spacing w:after="0"/>
        <w:numPr>
          <w:ilvl w:val="0"/>
          <w:numId w:val="2"/>
        </w:numPr>
      </w:pPr>
      <w:r>
        <w:rPr/>
        <w:t xml:space="preserve">Sustainability and environmental impact of shikonin synthesis methods
</w:t>
      </w:r>
    </w:p>
    <w:p>
      <w:pPr>
        <w:spacing w:after="0"/>
        <w:numPr>
          <w:ilvl w:val="0"/>
          <w:numId w:val="2"/>
        </w:numPr>
      </w:pPr>
      <w:r>
        <w:rPr/>
        <w:t xml:space="preserve">Commercialization and legal/ethical issues of metabolic engineering methods
</w:t>
      </w:r>
    </w:p>
    <w:p>
      <w:pPr>
        <w:spacing w:after="0"/>
        <w:numPr>
          <w:ilvl w:val="0"/>
          <w:numId w:val="2"/>
        </w:numPr>
      </w:pPr>
      <w:r>
        <w:rPr/>
        <w:t xml:space="preserve">Social</w:t>
      </w:r>
    </w:p>
    <w:p>
      <w:pPr>
        <w:spacing w:after="0"/>
        <w:numPr>
          <w:ilvl w:val="0"/>
          <w:numId w:val="2"/>
        </w:numPr>
      </w:pPr>
      <w:r>
        <w:rPr/>
        <w:t xml:space="preserve">economic</w:t>
      </w:r>
    </w:p>
    <w:p>
      <w:pPr>
        <w:spacing w:after="0"/>
        <w:numPr>
          <w:ilvl w:val="0"/>
          <w:numId w:val="2"/>
        </w:numPr>
      </w:pPr>
      <w:r>
        <w:rPr/>
        <w:t xml:space="preserve">and political factors in emerging technologies
</w:t>
      </w:r>
    </w:p>
    <w:p>
      <w:pPr>
        <w:numPr>
          <w:ilvl w:val="0"/>
          <w:numId w:val="2"/>
        </w:numPr>
      </w:pPr>
      <w:r>
        <w:rPr/>
        <w:t xml:space="preserve">Balanced presentation of both positive and negative aspects of shikonin application</w:t>
      </w:r>
    </w:p>
    <w:p>
      <w:pPr>
        <w:pStyle w:val="Heading1"/>
      </w:pPr>
      <w:bookmarkStart w:id="6" w:name="_Toc6"/>
      <w:r>
        <w:t>Report location:</w:t>
      </w:r>
      <w:bookmarkEnd w:id="6"/>
    </w:p>
    <w:p>
      <w:hyperlink r:id="rId8" w:history="1">
        <w:r>
          <w:rPr>
            <w:color w:val="2980b9"/>
            <w:u w:val="single"/>
          </w:rPr>
          <w:t xml:space="preserve">https://www.fullpicture.app/item/c676f062287fbd0abc065da43d0a5022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2D8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00463/" TargetMode="External"/><Relationship Id="rId8" Type="http://schemas.openxmlformats.org/officeDocument/2006/relationships/hyperlink" Target="https://www.fullpicture.app/item/c676f062287fbd0abc065da43d0a50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2023-12-16T01:57:34+01:00</dcterms:created>
  <dcterms:modified xsi:type="dcterms:W3CDTF">2023-12-16T01:57:34+01:00</dcterms:modified>
</cp:coreProperties>
</file>

<file path=docProps/custom.xml><?xml version="1.0" encoding="utf-8"?>
<Properties xmlns="http://schemas.openxmlformats.org/officeDocument/2006/custom-properties" xmlns:vt="http://schemas.openxmlformats.org/officeDocument/2006/docPropsVTypes"/>
</file>