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NaspRead - Between disability and happiness it's the society that makes the difference</w:t>
      </w:r>
      <w:br/>
      <w:hyperlink r:id="rId7" w:history="1">
        <w:r>
          <w:rPr>
            <w:color w:val="2980b9"/>
            <w:u w:val="single"/>
          </w:rPr>
          <w:t xml:space="preserve">https://naspread.eu/en/contributions-en/articles-en/between-disability-and-happiness-it-is-the-society-that-makes-the-difference.html</w:t>
        </w:r>
      </w:hyperlink>
    </w:p>
    <w:p>
      <w:pPr>
        <w:pStyle w:val="Heading1"/>
      </w:pPr>
      <w:bookmarkStart w:id="2" w:name="_Toc2"/>
      <w:r>
        <w:t>Article summary:</w:t>
      </w:r>
      <w:bookmarkEnd w:id="2"/>
    </w:p>
    <w:p>
      <w:pPr>
        <w:jc w:val="both"/>
      </w:pPr>
      <w:r>
        <w:rPr/>
        <w:t xml:space="preserve">1. Lidé s postižením jsou méně šťastní než lidé s normálními schopnostmi, což je způsobeno nejen zdravotním stavem, ale také sociálními bariérami.</w:t>
      </w:r>
    </w:p>
    <w:p>
      <w:pPr>
        <w:jc w:val="both"/>
      </w:pPr>
      <w:r>
        <w:rPr/>
        <w:t xml:space="preserve">2. Postižení lidé mají menší možnosti studovat nebo pracovat kvůli svému postižení, ale jsou šťastnější, když mají přístup k těmto aktivitám.</w:t>
      </w:r>
    </w:p>
    <w:p>
      <w:pPr>
        <w:jc w:val="both"/>
      </w:pPr>
      <w:r>
        <w:rPr/>
        <w:t xml:space="preserve">3. Barikády ve společnosti, jako nedostatek pomůcek ve školách nebo nedostatečné úpravy pracovišť, brání lidem s postižením v plné a efektivní účasti ve společnosti a ovlivňují jejich štěstí.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"Between disability and happiness it's the society that makes the difference" se zaměřuje na vliv společnosti na štěstí lidí s postižením. Autor uvádí, že lidé s postižením jsou méně šťastní než lidé bez postižení a zdůrazňuje, že tato situace není pouze důsledkem zdravotního stavu postižených jedinců, ale také sociálních faktorů a bariér ve společnosti.</w:t>
      </w:r>
    </w:p>
    <w:p>
      <w:pPr>
        <w:jc w:val="both"/>
      </w:pPr>
      <w:r>
        <w:rPr/>
        <w:t xml:space="preserve"/>
      </w:r>
    </w:p>
    <w:p>
      <w:pPr>
        <w:jc w:val="both"/>
      </w:pPr>
      <w:r>
        <w:rPr/>
        <w:t xml:space="preserve">Jedním z hlavních bodů článku je potřeba zajištění "rozumných úprav" pro lidi s postižením, aby mohli plně a efektivně participovat ve společnosti. Autor upozorňuje na nedostatek těchto úprav v praxi a na to, že lidé s postižením stále nemají stejné příležitosti jako lidé bez postižení. Zmiňuje také rozdíly ve štěstí mezi lidmi s postižením a schopnými jedinci v oblastech studia a práce.</w:t>
      </w:r>
    </w:p>
    <w:p>
      <w:pPr>
        <w:jc w:val="both"/>
      </w:pPr>
      <w:r>
        <w:rPr/>
        <w:t xml:space="preserve"/>
      </w:r>
    </w:p>
    <w:p>
      <w:pPr>
        <w:jc w:val="both"/>
      </w:pPr>
      <w:r>
        <w:rPr/>
        <w:t xml:space="preserve">Další body článku se zabývají materiálními náklady spojenými s postižením, adaptacemi na novou životní situaci po nástupu postižení a dalšími faktory ovlivňujícími štěstí osob s postižením.</w:t>
      </w:r>
    </w:p>
    <w:p>
      <w:pPr>
        <w:jc w:val="both"/>
      </w:pPr>
      <w:r>
        <w:rPr/>
        <w:t xml:space="preserve"/>
      </w:r>
    </w:p>
    <w:p>
      <w:pPr>
        <w:jc w:val="both"/>
      </w:pPr>
      <w:r>
        <w:rPr/>
        <w:t xml:space="preserve">Přestože článek obsahuje ucelený pohled na problematiku života osob s postižením ve společnosti, existují určité nedostatky. Jedním z nich může být nedostatek podrobných informací o konkrétních studiích nebo statistikách, které by podpořily tvrzení autora. Dále by bylo vhodné zahrnout i protichůdné argumenty nebo názory k tématu, aby čtenář získal komplexnější pohled.</w:t>
      </w:r>
    </w:p>
    <w:p>
      <w:pPr>
        <w:jc w:val="both"/>
      </w:pPr>
      <w:r>
        <w:rPr/>
        <w:t xml:space="preserve"/>
      </w:r>
    </w:p>
    <w:p>
      <w:pPr>
        <w:jc w:val="both"/>
      </w:pPr>
      <w:r>
        <w:rPr/>
        <w:t xml:space="preserve">Autor by mohl také více zkoumat možné předsudky nebo stereotypy spojené s postižením a jak tyto postoje ovlivňují chování společnosti. Je důležité si uvědomit rizika generalizace v textu a zajistit vyvážený pohled na problematiku.</w:t>
      </w:r>
    </w:p>
    <w:p>
      <w:pPr>
        <w:jc w:val="both"/>
      </w:pPr>
      <w:r>
        <w:rPr/>
        <w:t xml:space="preserve"/>
      </w:r>
    </w:p>
    <w:p>
      <w:pPr>
        <w:jc w:val="both"/>
      </w:pPr>
      <w:r>
        <w:rPr/>
        <w:t xml:space="preserve">Celkově lze říci, že článek nabízí zajímavý pohled na vztah mezi postižením a štěstím ve společnosti, avšak mohl by být doplněn o více konkrétních informací a analýz pro lepší porozumění tématu.</w:t>
      </w:r>
    </w:p>
    <w:p>
      <w:pPr>
        <w:pStyle w:val="Heading1"/>
      </w:pPr>
      <w:bookmarkStart w:id="5" w:name="_Toc5"/>
      <w:r>
        <w:t>Topics for further research:</w:t>
      </w:r>
      <w:bookmarkEnd w:id="5"/>
    </w:p>
    <w:p>
      <w:pPr>
        <w:spacing w:after="0"/>
        <w:numPr>
          <w:ilvl w:val="0"/>
          <w:numId w:val="2"/>
        </w:numPr>
      </w:pPr>
      <w:r>
        <w:rPr/>
        <w:t xml:space="preserve">Jaké jsou hlavní příčiny nízkého štěstí u osob s postižením?
</w:t>
      </w:r>
    </w:p>
    <w:p>
      <w:pPr>
        <w:spacing w:after="0"/>
        <w:numPr>
          <w:ilvl w:val="0"/>
          <w:numId w:val="2"/>
        </w:numPr>
      </w:pPr>
      <w:r>
        <w:rPr/>
        <w:t xml:space="preserve">Jak může společnost podporovat plnou participaci osob s postižením?
</w:t>
      </w:r>
    </w:p>
    <w:p>
      <w:pPr>
        <w:spacing w:after="0"/>
        <w:numPr>
          <w:ilvl w:val="0"/>
          <w:numId w:val="2"/>
        </w:numPr>
      </w:pPr>
      <w:r>
        <w:rPr/>
        <w:t xml:space="preserve">Jaké jsou sociální bariéry bránící osobám s postižením v plném zapojení do společnosti?
</w:t>
      </w:r>
    </w:p>
    <w:p>
      <w:pPr>
        <w:spacing w:after="0"/>
        <w:numPr>
          <w:ilvl w:val="0"/>
          <w:numId w:val="2"/>
        </w:numPr>
      </w:pPr>
      <w:r>
        <w:rPr/>
        <w:t xml:space="preserve">Jaké jsou dopady stereotypů a předsudků na život osob s postižením?
</w:t>
      </w:r>
    </w:p>
    <w:p>
      <w:pPr>
        <w:spacing w:after="0"/>
        <w:numPr>
          <w:ilvl w:val="0"/>
          <w:numId w:val="2"/>
        </w:numPr>
      </w:pPr>
      <w:r>
        <w:rPr/>
        <w:t xml:space="preserve">Jaké jsou nejnovější trendy v oblasti podpory osob s postižením ve společnosti?
</w:t>
      </w:r>
    </w:p>
    <w:p>
      <w:pPr>
        <w:numPr>
          <w:ilvl w:val="0"/>
          <w:numId w:val="2"/>
        </w:numPr>
      </w:pPr>
      <w:r>
        <w:rPr/>
        <w:t xml:space="preserve">Jak mohou být materiální náklady spojené s postižením minimalizovány pro zlepšení životních podmínek osob s postižením?</w:t>
      </w:r>
    </w:p>
    <w:p>
      <w:pPr>
        <w:pStyle w:val="Heading1"/>
      </w:pPr>
      <w:bookmarkStart w:id="6" w:name="_Toc6"/>
      <w:r>
        <w:t>Report location:</w:t>
      </w:r>
      <w:bookmarkEnd w:id="6"/>
    </w:p>
    <w:p>
      <w:hyperlink r:id="rId8" w:history="1">
        <w:r>
          <w:rPr>
            <w:color w:val="2980b9"/>
            <w:u w:val="single"/>
          </w:rPr>
          <w:t xml:space="preserve">https://www.fullpicture.app/item/c63330e321f2b0465e134b0479bb611d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8D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spread.eu/en/contributions-en/articles-en/between-disability-and-happiness-it-is-the-society-that-makes-the-difference.html" TargetMode="External"/><Relationship Id="rId8" Type="http://schemas.openxmlformats.org/officeDocument/2006/relationships/hyperlink" Target="https://www.fullpicture.app/item/c63330e321f2b0465e134b0479bb61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2024-03-10T07:57:37+01:00</dcterms:created>
  <dcterms:modified xsi:type="dcterms:W3CDTF">2024-03-10T07:57:37+01:00</dcterms:modified>
</cp:coreProperties>
</file>

<file path=docProps/custom.xml><?xml version="1.0" encoding="utf-8"?>
<Properties xmlns="http://schemas.openxmlformats.org/officeDocument/2006/custom-properties" xmlns:vt="http://schemas.openxmlformats.org/officeDocument/2006/docPropsVTypes"/>
</file>