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用友U8案例之大西洋集团-行业新闻-杭州用友|用友软件|用友财务软件|用友ERP系统--杭州协友软件官网-杭州用友|用友软件|用友财务软件|用友ERP系统--杭州协友软件官网</w:t>
      </w:r>
      <w:br/>
      <w:hyperlink r:id="rId7" w:history="1">
        <w:r>
          <w:rPr>
            <w:color w:val="2980b9"/>
            <w:u w:val="single"/>
          </w:rPr>
          <w:t xml:space="preserve">http://www.hzyonyou.net/news/20200927/887.html</w:t>
        </w:r>
      </w:hyperlink>
    </w:p>
    <w:p>
      <w:pPr>
        <w:pStyle w:val="Heading1"/>
      </w:pPr>
      <w:bookmarkStart w:id="2" w:name="_Toc2"/>
      <w:r>
        <w:t>Article summary:</w:t>
      </w:r>
      <w:bookmarkEnd w:id="2"/>
    </w:p>
    <w:p>
      <w:pPr>
        <w:jc w:val="both"/>
      </w:pPr>
      <w:r>
        <w:rPr/>
        <w:t xml:space="preserve">1. Atlantic Group's transformation and upgrading strategy: Atlantic Group, a traditional manufacturing company, faced declining revenue and decided to undergo a transformation and upgrading strategy. This included digital and intelligent transformation as an important means to adapt to the changing external environment and internal development pressure.</w:t>
      </w:r>
    </w:p>
    <w:p>
      <w:pPr>
        <w:jc w:val="both"/>
      </w:pPr>
      <w:r>
        <w:rPr/>
        <w:t xml:space="preserve"/>
      </w:r>
    </w:p>
    <w:p>
      <w:pPr>
        <w:jc w:val="both"/>
      </w:pPr>
      <w:r>
        <w:rPr/>
        <w:t xml:space="preserve">2. The need for intelligent transformation: Atlantic Group recognized the need for intelligent transformation due to various changes in the external environment, such as rising labor costs and increasing environmental constraints. They realized that staying at the product level would not be enough to compete in the market, so they decided to transform from a welding materials manufacturer to a service provider offering overall welding technical solutions.</w:t>
      </w:r>
    </w:p>
    <w:p>
      <w:pPr>
        <w:jc w:val="both"/>
      </w:pPr>
      <w:r>
        <w:rPr/>
        <w:t xml:space="preserve"/>
      </w:r>
    </w:p>
    <w:p>
      <w:pPr>
        <w:jc w:val="both"/>
      </w:pPr>
      <w:r>
        <w:rPr/>
        <w:t xml:space="preserve">3. Benefits of intelligent transformation: Through the implementation of smart manufacturing projects, Atlantic Group was able to improve manufacturing flexibility, meet personalized customer needs, and enhance overall competitiveness. The use of Internet of Things technology and integrated software and hardware systems allowed for wireless identification, intelligent error-proofing, real-time data collection, transparent production processes, efficient collaboration, rapid decision-making, and green manufacturing practices.</w:t>
      </w:r>
    </w:p>
    <w:p>
      <w:pPr>
        <w:jc w:val="both"/>
      </w:pPr>
      <w:r>
        <w:rPr/>
        <w:t xml:space="preserve"/>
      </w:r>
    </w:p>
    <w:p>
      <w:pPr>
        <w:jc w:val="both"/>
      </w:pPr>
      <w:r>
        <w:rPr/>
        <w:t xml:space="preserve">Overall, this article highlights how Atlantic Group successfully transformed from traditional manufacturing to modern manufacturing through digital and intelligent strategies.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这篇文章是关于大西洋集团在智能制造方面的案例介绍。然而，文章存在一些问题和偏见。</w:t>
      </w:r>
    </w:p>
    <w:p>
      <w:pPr>
        <w:jc w:val="both"/>
      </w:pPr>
      <w:r>
        <w:rPr/>
        <w:t xml:space="preserve"/>
      </w:r>
    </w:p>
    <w:p>
      <w:pPr>
        <w:jc w:val="both"/>
      </w:pPr>
      <w:r>
        <w:rPr/>
        <w:t xml:space="preserve">首先，文章的标题和正文中过多地强调了用友U8软件和杭州协友软件官网，给人一种宣传的感觉。这可能是因为作者与用友软件或杭州协友软件有某种关联，导致对该公司的报道存在偏袒。</w:t>
      </w:r>
    </w:p>
    <w:p>
      <w:pPr>
        <w:jc w:val="both"/>
      </w:pPr>
      <w:r>
        <w:rPr/>
        <w:t xml:space="preserve"/>
      </w:r>
    </w:p>
    <w:p>
      <w:pPr>
        <w:jc w:val="both"/>
      </w:pPr>
      <w:r>
        <w:rPr/>
        <w:t xml:space="preserve">其次，文章没有提供足够的证据来支持大西洋集团进行智能转型的决策。虽然提到了外部环境和市场需求的变化，但没有具体说明为什么智能转型是必要且有效的选择。缺乏数据和案例研究来支持所提出的主张。</w:t>
      </w:r>
    </w:p>
    <w:p>
      <w:pPr>
        <w:jc w:val="both"/>
      </w:pPr>
      <w:r>
        <w:rPr/>
        <w:t xml:space="preserve"/>
      </w:r>
    </w:p>
    <w:p>
      <w:pPr>
        <w:jc w:val="both"/>
      </w:pPr>
      <w:r>
        <w:rPr/>
        <w:t xml:space="preserve">此外，文章没有探讨可能存在的风险和挑战。智能制造需要巨大的投资和技术支持，并且可能会面临员工培训和适应新技术的问题。文章未提及这些潜在问题，并只着重强调了智能制造带来的好处。</w:t>
      </w:r>
    </w:p>
    <w:p>
      <w:pPr>
        <w:jc w:val="both"/>
      </w:pPr>
      <w:r>
        <w:rPr/>
        <w:t xml:space="preserve"/>
      </w:r>
    </w:p>
    <w:p>
      <w:pPr>
        <w:jc w:val="both"/>
      </w:pPr>
      <w:r>
        <w:rPr/>
        <w:t xml:space="preserve">另外，文章没有平等地呈现双方观点。它只关注了大西洋集团进行智能转型的决策和实施过程，而没有涉及任何可能的批评或反对意见。这导致了报道的片面性和缺乏客观性。</w:t>
      </w:r>
    </w:p>
    <w:p>
      <w:pPr>
        <w:jc w:val="both"/>
      </w:pPr>
      <w:r>
        <w:rPr/>
        <w:t xml:space="preserve"/>
      </w:r>
    </w:p>
    <w:p>
      <w:pPr>
        <w:jc w:val="both"/>
      </w:pPr>
      <w:r>
        <w:rPr/>
        <w:t xml:space="preserve">总之，这篇文章存在宣传内容、偏袒、片面报道和缺失考虑点等问题。它没有提供足够的证据来支持所提出的主张，并且忽略了可能存在的风险和挑战。在进行类似报道时，应该更加客观和全面地呈现事实，并注意避免偏见和宣传倾向。</w:t>
      </w:r>
    </w:p>
    <w:p>
      <w:pPr>
        <w:pStyle w:val="Heading1"/>
      </w:pPr>
      <w:bookmarkStart w:id="5" w:name="_Toc5"/>
      <w:r>
        <w:t>Topics for further research:</w:t>
      </w:r>
      <w:bookmarkEnd w:id="5"/>
    </w:p>
    <w:p>
      <w:pPr>
        <w:spacing w:after="0"/>
        <w:numPr>
          <w:ilvl w:val="0"/>
          <w:numId w:val="2"/>
        </w:numPr>
      </w:pPr>
      <w:r>
        <w:rPr/>
        <w:t xml:space="preserve">大西洋集团智能转型的动机和目标
</w:t>
      </w:r>
    </w:p>
    <w:p>
      <w:pPr>
        <w:spacing w:after="0"/>
        <w:numPr>
          <w:ilvl w:val="0"/>
          <w:numId w:val="2"/>
        </w:numPr>
      </w:pPr>
      <w:r>
        <w:rPr/>
        <w:t xml:space="preserve">智能制造的风险和挑战
</w:t>
      </w:r>
    </w:p>
    <w:p>
      <w:pPr>
        <w:spacing w:after="0"/>
        <w:numPr>
          <w:ilvl w:val="0"/>
          <w:numId w:val="2"/>
        </w:numPr>
      </w:pPr>
      <w:r>
        <w:rPr/>
        <w:t xml:space="preserve">大西洋集团的竞争对手在智能制造方面的表现
</w:t>
      </w:r>
    </w:p>
    <w:p>
      <w:pPr>
        <w:spacing w:after="0"/>
        <w:numPr>
          <w:ilvl w:val="0"/>
          <w:numId w:val="2"/>
        </w:numPr>
      </w:pPr>
      <w:r>
        <w:rPr/>
        <w:t xml:space="preserve">大西洋集团智能转型的成本和投资回报率
</w:t>
      </w:r>
    </w:p>
    <w:p>
      <w:pPr>
        <w:spacing w:after="0"/>
        <w:numPr>
          <w:ilvl w:val="0"/>
          <w:numId w:val="2"/>
        </w:numPr>
      </w:pPr>
      <w:r>
        <w:rPr/>
        <w:t xml:space="preserve">大西洋集团员工对智能制造的反应和培训情况
</w:t>
      </w:r>
    </w:p>
    <w:p>
      <w:pPr>
        <w:numPr>
          <w:ilvl w:val="0"/>
          <w:numId w:val="2"/>
        </w:numPr>
      </w:pPr>
      <w:r>
        <w:rPr/>
        <w:t xml:space="preserve">大西洋集团智能转型的成功指标和效果评估</w:t>
      </w:r>
    </w:p>
    <w:p>
      <w:pPr>
        <w:pStyle w:val="Heading1"/>
      </w:pPr>
      <w:bookmarkStart w:id="6" w:name="_Toc6"/>
      <w:r>
        <w:t>Report location:</w:t>
      </w:r>
      <w:bookmarkEnd w:id="6"/>
    </w:p>
    <w:p>
      <w:hyperlink r:id="rId8" w:history="1">
        <w:r>
          <w:rPr>
            <w:color w:val="2980b9"/>
            <w:u w:val="single"/>
          </w:rPr>
          <w:t xml:space="preserve">https://www.fullpicture.app/item/c58172ff492e46c626d3ddbee43c53f2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56F5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hzyonyou.net/news/20200927/887.html" TargetMode="External"/><Relationship Id="rId8" Type="http://schemas.openxmlformats.org/officeDocument/2006/relationships/hyperlink" Target="https://www.fullpicture.app/item/c58172ff492e46c626d3ddbee43c53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2023-10-15T12:10:23+02:00</dcterms:created>
  <dcterms:modified xsi:type="dcterms:W3CDTF">2023-10-15T12:10:23+02:00</dcterms:modified>
</cp:coreProperties>
</file>

<file path=docProps/custom.xml><?xml version="1.0" encoding="utf-8"?>
<Properties xmlns="http://schemas.openxmlformats.org/officeDocument/2006/custom-properties" xmlns:vt="http://schemas.openxmlformats.org/officeDocument/2006/docPropsVTypes"/>
</file>