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Job design under lean manufacturing and the quality of working life: a job demands and resources perspective</w:t>
      </w:r>
      <w:br/>
      <w:hyperlink r:id="rId7" w:history="1">
        <w:r>
          <w:rPr>
            <w:color w:val="2980b9"/>
            <w:u w:val="single"/>
          </w:rPr>
          <w:t xml:space="preserve">https://www.tandfonline.com/doi/full/10.1080/09585192.2014.948899</w:t>
        </w:r>
      </w:hyperlink>
    </w:p>
    <w:p>
      <w:pPr>
        <w:pStyle w:val="Heading1"/>
      </w:pPr>
      <w:bookmarkStart w:id="2" w:name="_Toc2"/>
      <w:r>
        <w:t>Article summary:</w:t>
      </w:r>
      <w:bookmarkEnd w:id="2"/>
    </w:p>
    <w:p>
      <w:pPr>
        <w:jc w:val="both"/>
      </w:pPr>
      <w:r>
        <w:rPr/>
        <w:t xml:space="preserve">1. Lean manufacturing is a multidimensional approach to manufacturing that aims to minimize waste through various management practices.</w:t>
      </w:r>
    </w:p>
    <w:p>
      <w:pPr>
        <w:jc w:val="both"/>
      </w:pPr>
      <w:r>
        <w:rPr/>
        <w:t xml:space="preserve">2. The impact of lean manufacturing on employee health and well-being is a debated topic, with studies showing both positive and negative effects.</w:t>
      </w:r>
    </w:p>
    <w:p>
      <w:pPr>
        <w:jc w:val="both"/>
      </w:pPr>
      <w:r>
        <w:rPr/>
        <w:t xml:space="preserve">3. Existing job design models, such as the job demands-control model and the job characteristics model, have limitations in capturing the complex nature of lean manufacturing. The job demands-resources framework is proposed as a more suitable model for understanding the effects of lean job design on employee motivation and health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这篇文章探讨了精益制造下的工作设计与工作生活质量之间的关系，从工作需求和资源的角度进行了分析。然而，这篇文章存在一些潜在的偏见和问题。</w:t>
      </w:r>
    </w:p>
    <w:p>
      <w:pPr>
        <w:jc w:val="both"/>
      </w:pPr>
      <w:r>
        <w:rPr/>
        <w:t xml:space="preserve"/>
      </w:r>
    </w:p>
    <w:p>
      <w:pPr>
        <w:jc w:val="both"/>
      </w:pPr>
      <w:r>
        <w:rPr/>
        <w:t xml:space="preserve">首先，文章提到了对于精益制造下的工作条件对员工健康和福祉是否有害还是有益的争议。然而，在引用现有研究时，文章主要报道了负面效应，并且强调这些效应主要出现在低复杂度的体力劳动中。这种选择性报道可能导致读者对整个领域的理解产生误导。</w:t>
      </w:r>
    </w:p>
    <w:p>
      <w:pPr>
        <w:jc w:val="both"/>
      </w:pPr>
      <w:r>
        <w:rPr/>
        <w:t xml:space="preserve"/>
      </w:r>
    </w:p>
    <w:p>
      <w:pPr>
        <w:jc w:val="both"/>
      </w:pPr>
      <w:r>
        <w:rPr/>
        <w:t xml:space="preserve">其次，文章提到了一些研究发现精益制造对工作条件和福祉既有积极影响又有消极影响。然而，没有提供足够的证据来支持这些结论，并且没有明确说明这些研究是否具有普遍适用性。因此，读者很难确定这些结论是否可靠。</w:t>
      </w:r>
    </w:p>
    <w:p>
      <w:pPr>
        <w:jc w:val="both"/>
      </w:pPr>
      <w:r>
        <w:rPr/>
        <w:t xml:space="preserve"/>
      </w:r>
    </w:p>
    <w:p>
      <w:pPr>
        <w:jc w:val="both"/>
      </w:pPr>
      <w:r>
        <w:rPr/>
        <w:t xml:space="preserve">此外，文章指出现有模型如职业需求-控制模型（JD-C）和职业特征模型（JCM）在精益制造环境中应用受限，并且使用这些模型假设所有工作特征都通过一个单一的过程影响员工的福祉。然而，文章没有提供足够的证据来支持这些观点，并且没有探讨其他可能的解释。</w:t>
      </w:r>
    </w:p>
    <w:p>
      <w:pPr>
        <w:jc w:val="both"/>
      </w:pPr>
      <w:r>
        <w:rPr/>
        <w:t xml:space="preserve"/>
      </w:r>
    </w:p>
    <w:p>
      <w:pPr>
        <w:jc w:val="both"/>
      </w:pPr>
      <w:r>
        <w:rPr/>
        <w:t xml:space="preserve">最后，文章使用了职业需求-资源框架（JD-R）来分析精益工作设计对员工动机和健康的影响。然而，文章没有提供充分的理由来支持选择这个框架，并且没有探索其他可能的框架或模型。</w:t>
      </w:r>
    </w:p>
    <w:p>
      <w:pPr>
        <w:jc w:val="both"/>
      </w:pPr>
      <w:r>
        <w:rPr/>
        <w:t xml:space="preserve"/>
      </w:r>
    </w:p>
    <w:p>
      <w:pPr>
        <w:jc w:val="both"/>
      </w:pPr>
      <w:r>
        <w:rPr/>
        <w:t xml:space="preserve">总体而言，这篇文章存在一些潜在的偏见和问题，包括片面报道、缺乏证据支持、未考虑其他解释和框架等。读者需要谨慎对待其中提出的主张，并寻找更全面和可靠的研究来进一步了解精益制造对员工福祉的影响。</w:t>
      </w:r>
    </w:p>
    <w:p>
      <w:pPr>
        <w:pStyle w:val="Heading1"/>
      </w:pPr>
      <w:bookmarkStart w:id="5" w:name="_Toc5"/>
      <w:r>
        <w:t>Topics for further research:</w:t>
      </w:r>
      <w:bookmarkEnd w:id="5"/>
    </w:p>
    <w:p>
      <w:pPr>
        <w:spacing w:after="0"/>
        <w:numPr>
          <w:ilvl w:val="0"/>
          <w:numId w:val="2"/>
        </w:numPr>
      </w:pPr>
      <w:r>
        <w:rPr/>
        <w:t xml:space="preserve">精益制造对员工健康和福祉的积极影响
</w:t>
      </w:r>
    </w:p>
    <w:p>
      <w:pPr>
        <w:spacing w:after="0"/>
        <w:numPr>
          <w:ilvl w:val="0"/>
          <w:numId w:val="2"/>
        </w:numPr>
      </w:pPr>
      <w:r>
        <w:rPr/>
        <w:t xml:space="preserve">精益制造对不同类型工作的影响
</w:t>
      </w:r>
    </w:p>
    <w:p>
      <w:pPr>
        <w:spacing w:after="0"/>
        <w:numPr>
          <w:ilvl w:val="0"/>
          <w:numId w:val="2"/>
        </w:numPr>
      </w:pPr>
      <w:r>
        <w:rPr/>
        <w:t xml:space="preserve">精益制造下的工作条件和福祉的综合影响
</w:t>
      </w:r>
    </w:p>
    <w:p>
      <w:pPr>
        <w:spacing w:after="0"/>
        <w:numPr>
          <w:ilvl w:val="0"/>
          <w:numId w:val="2"/>
        </w:numPr>
      </w:pPr>
      <w:r>
        <w:rPr/>
        <w:t xml:space="preserve">精益制造环境中的工作特征和福祉关系的其他解释
</w:t>
      </w:r>
    </w:p>
    <w:p>
      <w:pPr>
        <w:spacing w:after="0"/>
        <w:numPr>
          <w:ilvl w:val="0"/>
          <w:numId w:val="2"/>
        </w:numPr>
      </w:pPr>
      <w:r>
        <w:rPr/>
        <w:t xml:space="preserve">其他适用于精益制造环境的工作设计框架或模型
</w:t>
      </w:r>
    </w:p>
    <w:p>
      <w:pPr>
        <w:numPr>
          <w:ilvl w:val="0"/>
          <w:numId w:val="2"/>
        </w:numPr>
      </w:pPr>
      <w:r>
        <w:rPr/>
        <w:t xml:space="preserve">更全面和可靠的研究关于精益制造对员工福祉的影响</w:t>
      </w:r>
    </w:p>
    <w:p>
      <w:pPr>
        <w:pStyle w:val="Heading1"/>
      </w:pPr>
      <w:bookmarkStart w:id="6" w:name="_Toc6"/>
      <w:r>
        <w:t>Report location:</w:t>
      </w:r>
      <w:bookmarkEnd w:id="6"/>
    </w:p>
    <w:p>
      <w:hyperlink r:id="rId8" w:history="1">
        <w:r>
          <w:rPr>
            <w:color w:val="2980b9"/>
            <w:u w:val="single"/>
          </w:rPr>
          <w:t xml:space="preserve">https://www.fullpicture.app/item/c51f58d63f0a47d5dfaaf9a6b33e6ef3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4F0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585192.2014.948899" TargetMode="External"/><Relationship Id="rId8" Type="http://schemas.openxmlformats.org/officeDocument/2006/relationships/hyperlink" Target="https://www.fullpicture.app/item/c51f58d63f0a47d5dfaaf9a6b33e6e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2023-12-09T08:35:12+01:00</dcterms:created>
  <dcterms:modified xsi:type="dcterms:W3CDTF">2023-12-09T08:35:12+01:00</dcterms:modified>
</cp:coreProperties>
</file>

<file path=docProps/custom.xml><?xml version="1.0" encoding="utf-8"?>
<Properties xmlns="http://schemas.openxmlformats.org/officeDocument/2006/custom-properties" xmlns:vt="http://schemas.openxmlformats.org/officeDocument/2006/docPropsVTypes"/>
</file>