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江苏：落实降低购买首套房首付比例、个人首套房“认房不认贷”等政策</w:t></w:r><w:br/><w:hyperlink r:id="rId7" w:history="1"><w:r><w:rPr><w:color w:val="2980b9"/><w:u w:val="single"/></w:rPr><w:t xml:space="preserve">https://baijiahao.baidu.com/s?id=1775743378086122321&wfr=spider&for=pc</w:t></w:r></w:hyperlink></w:p><w:p><w:pPr><w:pStyle w:val="Heading1"/></w:pPr><w:bookmarkStart w:id="2" w:name="_Toc2"/><w:r><w:t>Article summary:</w:t></w:r><w:bookmarkEnd w:id="2"/></w:p><w:p><w:pPr><w:jc w:val="both"/></w:pPr><w:r><w:rPr/><w:t xml:space="preserve">1. 江苏省政府发布了一系列政策措施，旨在促进经济持续复苏。其中包括降低购买首套房首付比例、个人首套房“认房不认贷”等政策，以支持刚性和改善型住房需求。</w:t></w:r></w:p><w:p><w:pPr><w:jc w:val="both"/></w:pPr><w:r><w:rPr/><w:t xml:space="preserve">2. 支持各地根据城市情况及时调整限制性房地产政策，并采取购房补贴、安置房票、集体购买等方法，更好地满足居民的刚性和改善型住房需求。</w:t></w:r></w:p><w:p><w:pPr><w:jc w:val="both"/></w:pPr><w:r><w:rPr/><w:t xml:space="preserve">3. 引导金融机构增加对逾期难交付项目的“保证交付楼盘”的支持融资，稳定房地产投资，优化住宅用地供应。此外，还支持建设企业进入交通、水利、能源等大型基础设施领域，并提供财政补贴和投资支持。</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这篇文章主要报道了江苏省政府发布的一系列促进经济持续复苏的政策措施，其中包括降低购买首套房首付比例、个人首套房“认房不认贷”等。然而，这篇文章存在一些潜在的偏见和问题。</w:t></w:r></w:p><w:p><w:pPr><w:jc w:val="both"/></w:pPr><w:r><w:rPr/><w:t xml:space="preserve"></w:t></w:r></w:p><w:p><w:pPr><w:jc w:val="both"/></w:pPr><w:r><w:rPr/><w:t xml:space="preserve">首先，文章没有提及这些政策可能带来的风险和负面影响。例如，降低购房首付比例可能会导致购房者负债过高，增加金融风险。此外，个人首套房“认房不认贷”政策可能会导致投机炒房行为增加，进一步推高房价。</w:t></w:r></w:p><w:p><w:pPr><w:jc w:val="both"/></w:pPr><w:r><w:rPr/><w:t xml:space="preserve"></w:t></w:r></w:p><w:p><w:pPr><w:jc w:val="both"/></w:pPr><w:r><w:rPr/><w:t xml:space="preserve">其次，文章没有提供充分的证据来支持所提出的主张。例如，文章声称支持刚性和改善型住房需求，并通过各种手段满足居民的住房需求，但没有提供具体数据或研究结果来证明这些措施确实能够有效解决住房问题。</w:t></w:r></w:p><w:p><w:pPr><w:jc w:val="both"/></w:pPr><w:r><w:rPr/><w:t xml:space="preserve"></w:t></w:r></w:p><w:p><w:pPr><w:jc w:val="both"/></w:pPr><w:r><w:rPr/><w:t xml:space="preserve">此外，文章片面报道了政府对于建筑业和地产业的支持措施，但没有涉及到其他行业或领域的相关政策。这种片面报道可能会给读者留下政府偏袒地产业的印象。</w:t></w:r></w:p><w:p><w:pPr><w:jc w:val="both"/></w:pPr><w:r><w:rPr/><w:t xml:space="preserve"></w:t></w:r></w:p><w:p><w:pPr><w:jc w:val="both"/></w:pPr><w:r><w:rPr/><w:t xml:space="preserve">最后，文章没有探讨可能存在的反驳观点或其他可能的解决方案。例如，降低购房首付比例和个人首套房“认房不认贷”政策是否是解决住房问题的最佳方式，是否存在更好的替代方案等等。</w:t></w:r></w:p><w:p><w:pPr><w:jc w:val="both"/></w:pPr><w:r><w:rPr/><w:t xml:space="preserve"></w:t></w:r></w:p><w:p><w:pPr><w:jc w:val="both"/></w:pPr><w:r><w:rPr/><w:t xml:space="preserve">综上所述，这篇文章在报道江苏省政府发布的一系列促进经济复苏的政策时存在一些潜在的偏见和问题。读者应该保持批判性思维，并寻找更多信息来全面了解这些政策及其潜在影响。</w:t></w:r></w:p><w:p><w:pPr><w:pStyle w:val="Heading1"/></w:pPr><w:bookmarkStart w:id="5" w:name="_Toc5"/><w:r><w:t>Topics for further research:</w:t></w:r><w:bookmarkEnd w:id="5"/></w:p><w:p><w:pPr><w:spacing w:after="0"/><w:numPr><w:ilvl w:val="0"/><w:numId w:val="2"/></w:numPr></w:pPr><w:r><w:rPr/><w:t xml:space="preserve">购房首付比例降低的风险和负面影响
</w:t></w:r></w:p><w:p><w:pPr><w:spacing w:after="0"/><w:numPr><w:ilvl w:val="0"/><w:numId w:val="2"/></w:numPr></w:pPr><w:r><w:rPr/><w:t xml:space="preserve">个人首套房认房不认贷政策可能导致的投机炒房行为
</w:t></w:r></w:p><w:p><w:pPr><w:spacing w:after="0"/><w:numPr><w:ilvl w:val="0"/><w:numId w:val="2"/></w:numPr></w:pPr><w:r><w:rPr/><w:t xml:space="preserve">文章提出的主张是否有充分的证据支持
</w:t></w:r></w:p><w:p><w:pPr><w:spacing w:after="0"/><w:numPr><w:ilvl w:val="0"/><w:numId w:val="2"/></w:numPr></w:pPr><w:r><w:rPr/><w:t xml:space="preserve">其他行业或领域的相关政策是否被报道
</w:t></w:r></w:p><w:p><w:pPr><w:spacing w:after="0"/><w:numPr><w:ilvl w:val="0"/><w:numId w:val="2"/></w:numPr></w:pPr><w:r><w:rPr/><w:t xml:space="preserve">是否存在更好的解决方案来解决住房问题
</w:t></w:r></w:p><w:p><w:pPr><w:numPr><w:ilvl w:val="0"/><w:numId w:val="2"/></w:numPr></w:pPr><w:r><w:rPr/><w:t xml:space="preserve">文章是否探讨了可能存在的反驳观点或其他解决方案</w:t></w:r></w:p><w:p><w:pPr><w:pStyle w:val="Heading1"/></w:pPr><w:bookmarkStart w:id="6" w:name="_Toc6"/><w:r><w:t>Report location:</w:t></w:r><w:bookmarkEnd w:id="6"/></w:p><w:p><w:hyperlink r:id="rId8" w:history="1"><w:r><w:rPr><w:color w:val="2980b9"/><w:u w:val="single"/></w:rPr><w:t xml:space="preserve">https://www.fullpicture.app/item/c4e0f93f79425974fc1c58a25b15f38a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D978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75743378086122321&amp;wfr=spider&amp;for=pc" TargetMode="External"/><Relationship Id="rId8" Type="http://schemas.openxmlformats.org/officeDocument/2006/relationships/hyperlink" Target="https://www.fullpicture.app/item/c4e0f93f79425974fc1c58a25b15f3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2023-09-04T10:44:38+02:00</dcterms:created>
  <dcterms:modified xsi:type="dcterms:W3CDTF">2023-09-04T10:44:38+02:00</dcterms:modified>
</cp:coreProperties>
</file>

<file path=docProps/custom.xml><?xml version="1.0" encoding="utf-8"?>
<Properties xmlns="http://schemas.openxmlformats.org/officeDocument/2006/custom-properties" xmlns:vt="http://schemas.openxmlformats.org/officeDocument/2006/docPropsVTypes"/>
</file>