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Forecasting Financial Time Series - Part I | QuantStart</w:t>
      </w:r>
      <w:br/>
      <w:hyperlink r:id="rId7" w:history="1">
        <w:r>
          <w:rPr>
            <w:color w:val="2980b9"/>
            <w:u w:val="single"/>
          </w:rPr>
          <w:t xml:space="preserve">https://www.quantstart.com/articles/Forecasting-Financial-Time-Series-Part-1/</w:t>
        </w:r>
      </w:hyperlink>
    </w:p>
    <w:p>
      <w:pPr>
        <w:pStyle w:val="Heading1"/>
      </w:pPr>
      <w:bookmarkStart w:id="2" w:name="_Toc2"/>
      <w:r>
        <w:t>Article summary:</w:t>
      </w:r>
      <w:bookmarkEnd w:id="2"/>
    </w:p>
    <w:p>
      <w:pPr>
        <w:jc w:val="both"/>
      </w:pPr>
      <w:r>
        <w:rPr/>
        <w:t xml:space="preserve">1. This article discusses the process of forecasting financial time series using machine learning techniques such as Logistic Regression, Linear Discriminant Analysis, and Quadratic Discriminant Analysis.</w:t>
      </w:r>
    </w:p>
    <w:p>
      <w:pPr>
        <w:jc w:val="both"/>
      </w:pPr>
      <w:r>
        <w:rPr/>
        <w:t xml:space="preserve">2. The article emphasizes the importance of choosing appropriate predictors for forecasting accuracy and provides an example of using lagged percentage returns as predictors for predicting the direction of the S&amp;P500 index.</w:t>
      </w:r>
    </w:p>
    <w:p>
      <w:pPr>
        <w:jc w:val="both"/>
      </w:pPr>
      <w:r>
        <w:rPr/>
        <w:t xml:space="preserve">3. The article warns about the problem of statistical significance in forecasting and mentions that future articles will cover more advanced supervised non-linear forecasting classifiers such as artificial neural networks and support vector machines.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"Forecasting Financial Time Series - Part I" by QuantStart provides an introduction to forecasting financial time series using machine learning techniques. The article discusses the modelling approach and a group of classification algorithms that enable predicting market direction. However, the article has some potential biases and missing points of consideration.</w:t>
      </w:r>
    </w:p>
    <w:p>
      <w:pPr>
        <w:jc w:val="both"/>
      </w:pPr>
      <w:r>
        <w:rPr/>
        <w:t xml:space="preserve"/>
      </w:r>
    </w:p>
    <w:p>
      <w:pPr>
        <w:jc w:val="both"/>
      </w:pPr>
      <w:r>
        <w:rPr/>
        <w:t xml:space="preserve">One-sided reporting is evident in the article as it only focuses on the hit rate as a measure of forecasting accuracy, ignoring other measures such as Mean-Squared Error, Mean Absolute Deviation, and Root-Mean-Squared Error. Additionally, the article does not provide evidence for its claim that "even simple machine learning techniques will produce good results on well-chosen factors." It would have been helpful to see examples or studies supporting this claim.</w:t>
      </w:r>
    </w:p>
    <w:p>
      <w:pPr>
        <w:jc w:val="both"/>
      </w:pPr>
      <w:r>
        <w:rPr/>
        <w:t xml:space="preserve"/>
      </w:r>
    </w:p>
    <w:p>
      <w:pPr>
        <w:jc w:val="both"/>
      </w:pPr>
      <w:r>
        <w:rPr/>
        <w:t xml:space="preserve">The article also has promotional content as it recommends using scikit-learn library for machine learning implementation without discussing any potential limitations or drawbacks. Furthermore, the article does not present both sides equally when discussing Linear Discriminant Analysis (LDA) and Quadratic Discriminant Analysis (QDA). While LDA is presented in detail, QDA is only briefly discussed with no explanation of its formulae for estimating distribution or posterior probabilities.</w:t>
      </w:r>
    </w:p>
    <w:p>
      <w:pPr>
        <w:jc w:val="both"/>
      </w:pPr>
      <w:r>
        <w:rPr/>
        <w:t xml:space="preserve"/>
      </w:r>
    </w:p>
    <w:p>
      <w:pPr>
        <w:jc w:val="both"/>
      </w:pPr>
      <w:r>
        <w:rPr/>
        <w:t xml:space="preserve">The article also has missing points of consideration. For instance, it does not discuss how to handle missing data or outliers in financial time series forecasting. Additionally, the article does not explore counterarguments against using lagged percentage returns as predictors for stock market index returns.</w:t>
      </w:r>
    </w:p>
    <w:p>
      <w:pPr>
        <w:jc w:val="both"/>
      </w:pPr>
      <w:r>
        <w:rPr/>
        <w:t xml:space="preserve"/>
      </w:r>
    </w:p>
    <w:p>
      <w:pPr>
        <w:jc w:val="both"/>
      </w:pPr>
      <w:r>
        <w:rPr/>
        <w:t xml:space="preserve">Finally, while the article notes some risks associated with forecasting methodology such as overfitting and lack of cross-validation analysis, it does not discuss transaction costs associated with executing trades based on forecasts.</w:t>
      </w:r>
    </w:p>
    <w:p>
      <w:pPr>
        <w:jc w:val="both"/>
      </w:pPr>
      <w:r>
        <w:rPr/>
        <w:t xml:space="preserve"/>
      </w:r>
    </w:p>
    <w:p>
      <w:pPr>
        <w:jc w:val="both"/>
      </w:pPr>
      <w:r>
        <w:rPr/>
        <w:t xml:space="preserve">In conclusion, while "Forecasting Financial Time Series - Part I" provides a useful introduction to forecasting financial time series using machine learning techniques, it has some potential biases and missing points of consideration that readers should be aware of.</w:t>
      </w:r>
    </w:p>
    <w:p>
      <w:pPr>
        <w:pStyle w:val="Heading1"/>
      </w:pPr>
      <w:bookmarkStart w:id="5" w:name="_Toc5"/>
      <w:r>
        <w:t>Topics for further research:</w:t>
      </w:r>
      <w:bookmarkEnd w:id="5"/>
    </w:p>
    <w:p>
      <w:pPr>
        <w:spacing w:after="0"/>
        <w:numPr>
          <w:ilvl w:val="0"/>
          <w:numId w:val="2"/>
        </w:numPr>
      </w:pPr>
      <w:r>
        <w:rPr/>
        <w:t xml:space="preserve">Handling missing data and outliers in financial time series forecasting
</w:t>
      </w:r>
    </w:p>
    <w:p>
      <w:pPr>
        <w:spacing w:after="0"/>
        <w:numPr>
          <w:ilvl w:val="0"/>
          <w:numId w:val="2"/>
        </w:numPr>
      </w:pPr>
      <w:r>
        <w:rPr/>
        <w:t xml:space="preserve">Limitations and drawbacks of using scikit-learn library for machine learning implementation
</w:t>
      </w:r>
    </w:p>
    <w:p>
      <w:pPr>
        <w:spacing w:after="0"/>
        <w:numPr>
          <w:ilvl w:val="0"/>
          <w:numId w:val="2"/>
        </w:numPr>
      </w:pPr>
      <w:r>
        <w:rPr/>
        <w:t xml:space="preserve">Counterarguments against using lagged percentage returns as predictors for stock market index returns
</w:t>
      </w:r>
    </w:p>
    <w:p>
      <w:pPr>
        <w:spacing w:after="0"/>
        <w:numPr>
          <w:ilvl w:val="0"/>
          <w:numId w:val="2"/>
        </w:numPr>
      </w:pPr>
      <w:r>
        <w:rPr/>
        <w:t xml:space="preserve">Other measures of forecasting accuracy besides hit rate</w:t>
      </w:r>
    </w:p>
    <w:p>
      <w:pPr>
        <w:spacing w:after="0"/>
        <w:numPr>
          <w:ilvl w:val="0"/>
          <w:numId w:val="2"/>
        </w:numPr>
      </w:pPr>
      <w:r>
        <w:rPr/>
        <w:t xml:space="preserve">such as Mean-Squared Error and Mean Absolute Deviation
</w:t>
      </w:r>
    </w:p>
    <w:p>
      <w:pPr>
        <w:spacing w:after="0"/>
        <w:numPr>
          <w:ilvl w:val="0"/>
          <w:numId w:val="2"/>
        </w:numPr>
      </w:pPr>
      <w:r>
        <w:rPr/>
        <w:t xml:space="preserve">Formulae for estimating distribution and posterior probabilities in Quadratic Discriminant Analysis (QDA)
</w:t>
      </w:r>
    </w:p>
    <w:p>
      <w:pPr>
        <w:numPr>
          <w:ilvl w:val="0"/>
          <w:numId w:val="2"/>
        </w:numPr>
      </w:pPr>
      <w:r>
        <w:rPr/>
        <w:t xml:space="preserve">Transaction costs associated with executing trades based on forecasts in financial time series forecasting.</w:t>
      </w:r>
    </w:p>
    <w:p>
      <w:pPr>
        <w:pStyle w:val="Heading1"/>
      </w:pPr>
      <w:bookmarkStart w:id="6" w:name="_Toc6"/>
      <w:r>
        <w:t>Report location:</w:t>
      </w:r>
      <w:bookmarkEnd w:id="6"/>
    </w:p>
    <w:p>
      <w:hyperlink r:id="rId8" w:history="1">
        <w:r>
          <w:rPr>
            <w:color w:val="2980b9"/>
            <w:u w:val="single"/>
          </w:rPr>
          <w:t xml:space="preserve">https://www.fullpicture.app/item/c328c211d111266bef585479aaf9a941</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3D0A72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quantstart.com/articles/Forecasting-Financial-Time-Series-Part-1/" TargetMode="External"/><Relationship Id="rId8" Type="http://schemas.openxmlformats.org/officeDocument/2006/relationships/hyperlink" Target="https://www.fullpicture.app/item/c328c211d111266bef585479aaf9a94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2024-01-03T00:52:42+01:00</dcterms:created>
  <dcterms:modified xsi:type="dcterms:W3CDTF">2024-01-03T00:52:42+01:00</dcterms:modified>
</cp:coreProperties>
</file>

<file path=docProps/custom.xml><?xml version="1.0" encoding="utf-8"?>
<Properties xmlns="http://schemas.openxmlformats.org/officeDocument/2006/custom-properties" xmlns:vt="http://schemas.openxmlformats.org/officeDocument/2006/docPropsVTypes"/>
</file>