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Phosphorylation of NF-κBp65 drives inflammation-mediated hepatocellular carcinogenesis and is a novel therapeutic target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https://pubmed.ncbi.nlm.nih.gov/34380537/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磷酸化NF-κBp65在炎症介导的肝细胞癌发生中起到推动作用，并成为一种新的治疗靶点。</w:t>
      </w:r>
    </w:p>
    <w:p>
      <w:pPr>
        <w:jc w:val="both"/>
      </w:pPr>
      <w:r>
        <w:rPr/>
        <w:t xml:space="preserve">2. β-arrestin1（ARRB1）通过增强NF-κBp65的活性参与肝细胞癌发生和发展。</w:t>
      </w:r>
    </w:p>
    <w:p>
      <w:pPr>
        <w:jc w:val="both"/>
      </w:pPr>
      <w:r>
        <w:rPr/>
        <w:t xml:space="preserve">3. 抑制NF-κBp65的磷酸化可以抑制肝细胞癌的发生，因此磷酸化NF-κBp65是肝细胞癌的一个新的治疗靶点。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对于上述文章的详细批判性分析，需要先了解文章的内容和结论。该研究旨在探讨NF-κBp65的磷酸化是否通过ARRB1介导的途径参与肝细胞癌（HCC）的发生，并且是否可以作为治疗HCC的新靶点。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首先，需要注意到这是一项实验室研究，使用了动物模型和体外实验来验证作者的假设。因此，结果可能不一定能直接应用于人类患者。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文章中提到NF-κBp65的磷酸化在与炎症相关的HCC患者中明显上调，并且在小鼠肝脏炎症模型中也显著增加。然而，文章并没有提供足够的证据来支持NF-κBp65磷酸化与HCC发生之间的因果关系。虽然作者进行了肝细胞特异性p65基因敲除小鼠实验，并观察到HCC发生率和肿瘤大小显著降低，但这并不能完全证明NF-κBp65磷酸化是引起HCC发生的主要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还提到ARRB1通过直接结合p65来促进NF-κBp65的磷酸化，并通过GSK3β/mTOR信号通路促进恶性细胞增殖。然而，文章并没有提供足够的实验证据来支持这一机制。作者只是通过体外实验和小鼠模型观察到ARRB1与p65的结合以及NF-κBp65的磷酸化，但并没有进行更深入的机制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其他问题。首先，文章没有充分讨论NF-κBp65磷酸化与其他因素（如肝癌相关基因突变、肝纤维化等）之间的相互作用。其次，文章未探讨抑制NF-κBp65磷酸化对HCC治疗的潜在风险和副作用。最后，文章没有平等地呈现双方观点，并且可能存在偏袒ARRB1-NF-κBp65途径作为治疗靶点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提出了一个新颖的观点，并且通过一些实验证据支持了这一观点，但仍然存在很多不足之处。需要更多的实验证据和深入的机制研究来证实NF-κBp65磷酸化在HCC发生中的作用，并评估其作为治疗靶点的潜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NF-κBp65 phosphorylation and its role in hepatocellular carcinoma (HCC)
</w:t>
      </w:r>
    </w:p>
    <w:p>
      <w:pPr>
        <w:spacing w:after="0"/>
        <w:numPr>
          <w:ilvl w:val="0"/>
          <w:numId w:val="2"/>
        </w:numPr>
      </w:pPr>
      <w:r>
        <w:rPr/>
        <w:t xml:space="preserve">Mechanism of ARRB1-mediated NF-κBp65 phosphorylation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causal relationship between NF-κBp65 phosphorylation and HCC development
</w:t>
      </w:r>
    </w:p>
    <w:p>
      <w:pPr>
        <w:spacing w:after="0"/>
        <w:numPr>
          <w:ilvl w:val="0"/>
          <w:numId w:val="2"/>
        </w:numPr>
      </w:pPr>
      <w:r>
        <w:rPr/>
        <w:t xml:space="preserve">Potential interactions between NF-κBp65 phosphorylation and other factors in HCC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inhibiting NF-κBp65 phosphorylation in HCC treatment
</w:t>
      </w:r>
    </w:p>
    <w:p>
      <w:pPr>
        <w:numPr>
          <w:ilvl w:val="0"/>
          <w:numId w:val="2"/>
        </w:numPr>
      </w:pPr>
      <w:r>
        <w:rPr/>
        <w:t xml:space="preserve">Balanced presentation of different viewpoints on the ARRB1-NF-κBp65 pathway as a therapeutic target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https://www.fullpicture.app/item/c2cd334f6be37a59dbbe83831d9cce1b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C30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380537/" TargetMode="External"/><Relationship Id="rId8" Type="http://schemas.openxmlformats.org/officeDocument/2006/relationships/hyperlink" Target="https://www.fullpicture.app/item/c2cd334f6be37a59dbbe83831d9cce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2024-05-13T03:13:56+02:00</dcterms:created>
  <dcterms:modified xsi:type="dcterms:W3CDTF">2024-05-13T03:13:56+02:00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