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Advances in Cognitive Theory and Therapy: The Generic Cognitive Model</w:t>
      </w:r>
      <w:br/>
      <w:hyperlink r:id="rId7" w:history="1">
        <w:r>
          <w:rPr>
            <w:color w:val="2980b9"/>
            <w:u w:val="single"/>
          </w:rPr>
          <w:t xml:space="preserve">https://www.researchgate.net/publication/259585411_Advances_in_Cognitive_Theory_and_Therapy_The_Generic_Cognitive_Model</w:t>
        </w:r>
      </w:hyperlink>
    </w:p>
    <w:p>
      <w:pPr>
        <w:pStyle w:val="Heading1"/>
      </w:pPr>
      <w:bookmarkStart w:id="2" w:name="_Toc2"/>
      <w:r>
        <w:t>Article summary:</w:t>
      </w:r>
      <w:bookmarkEnd w:id="2"/>
    </w:p>
    <w:p>
      <w:pPr>
        <w:jc w:val="both"/>
      </w:pPr>
      <w:r>
        <w:rPr/>
        <w:t xml:space="preserve">1. Beck's cognitive model has been used for over 50 years to treat psychological disorders, and the generic cognitive model represents a set of common principles that can be applied across the spectrum of disorders.</w:t>
      </w:r>
    </w:p>
    <w:p>
      <w:pPr>
        <w:jc w:val="both"/>
      </w:pPr>
      <w:r>
        <w:rPr/>
        <w:t xml:space="preserve">2. The updated theoretical model includes additions such as continuity of adaptive and maladaptive function, dual information processing, energizing of schemas, and attentional focus. It also includes a theory of modes, which organizes schemas relevant to expectancies, self-evaluations, rules, and memories.</w:t>
      </w:r>
    </w:p>
    <w:p>
      <w:pPr>
        <w:jc w:val="both"/>
      </w:pPr>
      <w:r>
        <w:rPr/>
        <w:t xml:space="preserve">3. The focus on beliefs differentiates disorders and provides a target for treatment. A variety of interventions are described in the article's clinical application section, which includes a case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该文章提出了贝克认知模型的更新版本——通用认知模型，该模型可以应用于各种心理障碍。然而，该文章存在一些潜在的偏见和不足之处。</w:t>
      </w:r>
    </w:p>
    <w:p>
      <w:pPr>
        <w:jc w:val="both"/>
      </w:pPr>
      <w:r>
        <w:rPr/>
        <w:t xml:space="preserve"/>
      </w:r>
    </w:p>
    <w:p>
      <w:pPr>
        <w:jc w:val="both"/>
      </w:pPr>
      <w:r>
        <w:rPr/>
        <w:t xml:space="preserve">首先，该文章没有探讨其他心理学派别对认知模型的批评和反驳。这可能导致读者对认知模型的有效性和适用性产生怀疑。</w:t>
      </w:r>
    </w:p>
    <w:p>
      <w:pPr>
        <w:jc w:val="both"/>
      </w:pPr>
      <w:r>
        <w:rPr/>
        <w:t xml:space="preserve"/>
      </w:r>
    </w:p>
    <w:p>
      <w:pPr>
        <w:jc w:val="both"/>
      </w:pPr>
      <w:r>
        <w:rPr/>
        <w:t xml:space="preserve">其次，该文章没有考虑到文化因素对认知过程和心理障碍的影响。例如，在某些文化中，个体主义价值观可能会导致不同类型的心理障碍。</w:t>
      </w:r>
    </w:p>
    <w:p>
      <w:pPr>
        <w:jc w:val="both"/>
      </w:pPr>
      <w:r>
        <w:rPr/>
        <w:t xml:space="preserve"/>
      </w:r>
    </w:p>
    <w:p>
      <w:pPr>
        <w:jc w:val="both"/>
      </w:pPr>
      <w:r>
        <w:rPr/>
        <w:t xml:space="preserve">此外，该文章没有提供足够的证据来支持其所提出的新理论模型。虽然作者声称新模型包括连续自适应和非自适应功能、双重信息处理、图式激活和注意力焦点等方面，但并未提供实证研究来支持这些主张。</w:t>
      </w:r>
    </w:p>
    <w:p>
      <w:pPr>
        <w:jc w:val="both"/>
      </w:pPr>
      <w:r>
        <w:rPr/>
        <w:t xml:space="preserve"/>
      </w:r>
    </w:p>
    <w:p>
      <w:pPr>
        <w:jc w:val="both"/>
      </w:pPr>
      <w:r>
        <w:rPr/>
        <w:t xml:space="preserve">最后，该文章似乎过于宣传认知治疗，并未平等地呈现其他治疗方法或药物治疗与认知治疗相结合的可能性。这可能会误导读者并忽略其他有效治疗方法。</w:t>
      </w:r>
    </w:p>
    <w:p>
      <w:pPr>
        <w:jc w:val="both"/>
      </w:pPr>
      <w:r>
        <w:rPr/>
        <w:t xml:space="preserve"/>
      </w:r>
    </w:p>
    <w:p>
      <w:pPr>
        <w:jc w:val="both"/>
      </w:pPr>
      <w:r>
        <w:rPr/>
        <w:t xml:space="preserve">总之，尽管该文章提出了一个有前途的新理论模型，但它也存在一些潜在的偏见和不足之处，需要更多的实证研究来支持其主张。</w:t>
      </w:r>
    </w:p>
    <w:p>
      <w:pPr>
        <w:pStyle w:val="Heading1"/>
      </w:pPr>
      <w:bookmarkStart w:id="5" w:name="_Toc5"/>
      <w:r>
        <w:t>Topics for further research:</w:t>
      </w:r>
      <w:bookmarkEnd w:id="5"/>
    </w:p>
    <w:p>
      <w:pPr>
        <w:spacing w:after="0"/>
        <w:numPr>
          <w:ilvl w:val="0"/>
          <w:numId w:val="2"/>
        </w:numPr>
      </w:pPr>
      <w:r>
        <w:rPr/>
        <w:t xml:space="preserve">Criticisms of cognitive models in psychology
</w:t>
      </w:r>
    </w:p>
    <w:p>
      <w:pPr>
        <w:spacing w:after="0"/>
        <w:numPr>
          <w:ilvl w:val="0"/>
          <w:numId w:val="2"/>
        </w:numPr>
      </w:pPr>
      <w:r>
        <w:rPr/>
        <w:t xml:space="preserve">Cultural factors and their impact on cognitive processes and mental disorders
</w:t>
      </w:r>
    </w:p>
    <w:p>
      <w:pPr>
        <w:spacing w:after="0"/>
        <w:numPr>
          <w:ilvl w:val="0"/>
          <w:numId w:val="2"/>
        </w:numPr>
      </w:pPr>
      <w:r>
        <w:rPr/>
        <w:t xml:space="preserve">Lack of empirical evidence to support the new theoretical model
</w:t>
      </w:r>
    </w:p>
    <w:p>
      <w:pPr>
        <w:spacing w:after="0"/>
        <w:numPr>
          <w:ilvl w:val="0"/>
          <w:numId w:val="2"/>
        </w:numPr>
      </w:pPr>
      <w:r>
        <w:rPr/>
        <w:t xml:space="preserve">Promotion of cognitive therapy over other treatment methods
</w:t>
      </w:r>
    </w:p>
    <w:p>
      <w:pPr>
        <w:spacing w:after="0"/>
        <w:numPr>
          <w:ilvl w:val="0"/>
          <w:numId w:val="2"/>
        </w:numPr>
      </w:pPr>
      <w:r>
        <w:rPr/>
        <w:t xml:space="preserve">Potential biases and limitations in the article
</w:t>
      </w:r>
    </w:p>
    <w:p>
      <w:pPr>
        <w:numPr>
          <w:ilvl w:val="0"/>
          <w:numId w:val="2"/>
        </w:numPr>
      </w:pPr>
      <w:r>
        <w:rPr/>
        <w:t xml:space="preserve">Need for further research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https://www.fullpicture.app/item/c1e0245635dafa53745687b9f31fb25e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A9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9585411_Advances_in_Cognitive_Theory_and_Therapy_The_Generic_Cognitive_Model" TargetMode="External"/><Relationship Id="rId8" Type="http://schemas.openxmlformats.org/officeDocument/2006/relationships/hyperlink" Target="https://www.fullpicture.app/item/c1e0245635dafa53745687b9f31fb2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2023-12-30T19:11:31+01:00</dcterms:created>
  <dcterms:modified xsi:type="dcterms:W3CDTF">2023-12-30T19:11:31+01:00</dcterms:modified>
</cp:coreProperties>
</file>

<file path=docProps/custom.xml><?xml version="1.0" encoding="utf-8"?>
<Properties xmlns="http://schemas.openxmlformats.org/officeDocument/2006/custom-properties" xmlns:vt="http://schemas.openxmlformats.org/officeDocument/2006/docPropsVTypes"/>
</file>