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STING facilitates nuclear import of herpesvirus genome during infection | PNAS</w:t>
      </w:r>
      <w:br/>
      <w:hyperlink r:id="rId7" w:history="1">
        <w:r>
          <w:rPr>
            <w:color w:val="2980b9"/>
            <w:u w:val="single"/>
          </w:rPr>
          <w:t xml:space="preserve">https://www.pnas.org/doi/10.1073/pnas.2108631118</w:t>
        </w:r>
      </w:hyperlink>
    </w:p>
    <w:p>
      <w:pPr>
        <w:pStyle w:val="Heading1"/>
      </w:pPr>
      <w:bookmarkStart w:id="2" w:name="_Toc2"/>
      <w:r>
        <w:t>Article summary:</w:t>
      </w:r>
      <w:bookmarkEnd w:id="2"/>
    </w:p>
    <w:p>
      <w:pPr>
        <w:jc w:val="both"/>
      </w:pPr>
      <w:r>
        <w:rPr/>
        <w:t xml:space="preserve">1. The immune adaptor protein STING is crucial for the nuclear entry of the herpesvirus genome during infection.</w:t>
      </w:r>
    </w:p>
    <w:p>
      <w:pPr>
        <w:jc w:val="both"/>
      </w:pPr>
      <w:r>
        <w:rPr/>
        <w:t xml:space="preserve">2. Without STING, the interaction between viral capsid and nuclear pore complex is defective, and the virus fails to deliver its genome into the nucleus.</w:t>
      </w:r>
    </w:p>
    <w:p>
      <w:pPr>
        <w:jc w:val="both"/>
      </w:pPr>
      <w:r>
        <w:rPr/>
        <w:t xml:space="preserve">3. In monocytes, STING deficiency prevents a successful establishment of herpesvirus persistence, suggesting that STING is a host factor that regulates the herpesvirus life cycle.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"STING facilitates nuclear import of herpesvirus genome during infection" published in PNAS discusses the role of the immune adaptor protein STING in facilitating the nuclear import of the herpesvirus genome during infection. The study found that STING binds to the viral capsid and mediates its docking to the nuclear pore complex, enabling accumulation of the viral genome in the nucleus. The authors also suggest that STING may play a proviral role in herpesvirus infections, as overexpression of STING increased susceptibility to HCMV and HSV-1.</w:t>
      </w:r>
    </w:p>
    <w:p>
      <w:pPr>
        <w:jc w:val="both"/>
      </w:pPr>
      <w:r>
        <w:rPr/>
        <w:t xml:space="preserve"/>
      </w:r>
    </w:p>
    <w:p>
      <w:pPr>
        <w:jc w:val="both"/>
      </w:pPr>
      <w:r>
        <w:rPr/>
        <w:t xml:space="preserve">While the study provides valuable insights into the mechanism underlying herpesvirus infection, there are some potential biases and limitations to consider. Firstly, the study focuses solely on HCMV and does not explore whether STING plays a similar role in other herpesviruses. Additionally, while the authors suggest that STING may have a proviral function, they do not provide evidence for this claim beyond their observation that overexpression of STING increases susceptibility to HCMV and HSV-1.</w:t>
      </w:r>
    </w:p>
    <w:p>
      <w:pPr>
        <w:jc w:val="both"/>
      </w:pPr>
      <w:r>
        <w:rPr/>
        <w:t xml:space="preserve"/>
      </w:r>
    </w:p>
    <w:p>
      <w:pPr>
        <w:jc w:val="both"/>
      </w:pPr>
      <w:r>
        <w:rPr/>
        <w:t xml:space="preserve">Furthermore, while the study notes that HCMV is a serious global health burden, it does not discuss potential risks associated with targeting STING as a therapeutic intervention against herpesvirus infections. There is also no discussion of potential counterarguments or alternative explanations for their findings.</w:t>
      </w:r>
    </w:p>
    <w:p>
      <w:pPr>
        <w:jc w:val="both"/>
      </w:pPr>
      <w:r>
        <w:rPr/>
        <w:t xml:space="preserve"/>
      </w:r>
    </w:p>
    <w:p>
      <w:pPr>
        <w:jc w:val="both"/>
      </w:pPr>
      <w:r>
        <w:rPr/>
        <w:t xml:space="preserve">Overall, while this study provides valuable insights into the mechanism underlying herpesvirus infection,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Role of STING in other herpesviruses
</w:t>
      </w:r>
    </w:p>
    <w:p>
      <w:pPr>
        <w:spacing w:after="0"/>
        <w:numPr>
          <w:ilvl w:val="0"/>
          <w:numId w:val="2"/>
        </w:numPr>
      </w:pPr>
      <w:r>
        <w:rPr/>
        <w:t xml:space="preserve">Proviral function of STING in herpesvirus infections
</w:t>
      </w:r>
    </w:p>
    <w:p>
      <w:pPr>
        <w:spacing w:after="0"/>
        <w:numPr>
          <w:ilvl w:val="0"/>
          <w:numId w:val="2"/>
        </w:numPr>
      </w:pPr>
      <w:r>
        <w:rPr/>
        <w:t xml:space="preserve">Risks associated with targeting STING as a therapeutic intervention
</w:t>
      </w:r>
    </w:p>
    <w:p>
      <w:pPr>
        <w:spacing w:after="0"/>
        <w:numPr>
          <w:ilvl w:val="0"/>
          <w:numId w:val="2"/>
        </w:numPr>
      </w:pPr>
      <w:r>
        <w:rPr/>
        <w:t xml:space="preserve">Alternative explanations for the findings
</w:t>
      </w:r>
    </w:p>
    <w:p>
      <w:pPr>
        <w:spacing w:after="0"/>
        <w:numPr>
          <w:ilvl w:val="0"/>
          <w:numId w:val="2"/>
        </w:numPr>
      </w:pPr>
      <w:r>
        <w:rPr/>
        <w:t xml:space="preserve">Mechanisms of nuclear import in herpesvirus infections
</w:t>
      </w:r>
    </w:p>
    <w:p>
      <w:pPr>
        <w:numPr>
          <w:ilvl w:val="0"/>
          <w:numId w:val="2"/>
        </w:numPr>
      </w:pPr>
      <w:r>
        <w:rPr/>
        <w:t xml:space="preserve">Global health burden of herpesvirus infections</w:t>
      </w:r>
    </w:p>
    <w:p>
      <w:pPr>
        <w:pStyle w:val="Heading1"/>
      </w:pPr>
      <w:bookmarkStart w:id="6" w:name="_Toc6"/>
      <w:r>
        <w:t>Report location:</w:t>
      </w:r>
      <w:bookmarkEnd w:id="6"/>
    </w:p>
    <w:p>
      <w:hyperlink r:id="rId8" w:history="1">
        <w:r>
          <w:rPr>
            <w:color w:val="2980b9"/>
            <w:u w:val="single"/>
          </w:rPr>
          <w:t xml:space="preserve">https://www.fullpicture.app/item/c16c70e466448d6ac8bb151b807699bc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A2E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108631118" TargetMode="External"/><Relationship Id="rId8" Type="http://schemas.openxmlformats.org/officeDocument/2006/relationships/hyperlink" Target="https://www.fullpicture.app/item/c16c70e466448d6ac8bb151b80769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2023-12-23T05:07:52+01:00</dcterms:created>
  <dcterms:modified xsi:type="dcterms:W3CDTF">2023-12-23T05:07:52+01:00</dcterms:modified>
</cp:coreProperties>
</file>

<file path=docProps/custom.xml><?xml version="1.0" encoding="utf-8"?>
<Properties xmlns="http://schemas.openxmlformats.org/officeDocument/2006/custom-properties" xmlns:vt="http://schemas.openxmlformats.org/officeDocument/2006/docPropsVTypes"/>
</file>