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Marrakech travel guide, from hotels to things to do | British GQ | British GQ</w:t>
      </w:r>
      <w:br/>
      <w:hyperlink r:id="rId7" w:history="1">
        <w:r>
          <w:rPr>
            <w:color w:val="2980b9"/>
            <w:u w:val="single"/>
          </w:rPr>
          <w:t xml:space="preserve">https://www.gq-magazine.co.uk/article/marrakech-travel-guide-things-to-do</w:t>
        </w:r>
      </w:hyperlink>
    </w:p>
    <w:p>
      <w:pPr>
        <w:pStyle w:val="Heading1"/>
      </w:pPr>
      <w:bookmarkStart w:id="2" w:name="_Toc2"/>
      <w:r>
        <w:t>Article summary:</w:t>
      </w:r>
      <w:bookmarkEnd w:id="2"/>
    </w:p>
    <w:p>
      <w:pPr>
        <w:jc w:val="both"/>
      </w:pPr>
      <w:r>
        <w:rPr/>
        <w:t xml:space="preserve">1. Marrakech has a rich history as a destination for artists, Hollywood stars, and the musical jet-set, and it continues to attract celebrities and the in-crowd today.</w:t>
      </w:r>
    </w:p>
    <w:p>
      <w:pPr>
        <w:jc w:val="both"/>
      </w:pPr>
      <w:r>
        <w:rPr/>
        <w:t xml:space="preserve">2. The Mandarin Oriental, La Mamounia, Royal Mansour, and Villa Ezzahra are some of the top luxury hotels in Marrakech that offer unparalleled luxury and unique experiences.</w:t>
      </w:r>
    </w:p>
    <w:p>
      <w:pPr>
        <w:jc w:val="both"/>
      </w:pPr>
      <w:r>
        <w:rPr/>
        <w:t xml:space="preserve">3. Visitors can explore the bustling souks of Medina, indulge in spa treatments at La Sultana, and enjoy traditional Moroccan cuisine at various restaurants in the 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"Marrakech travel guide, from hotels to things to do" provides a detailed overview of Marrakech as a travel destination, including information on hotels and activities. However, there are several potential biases and shortcomings in the article that should be considered.</w:t>
      </w:r>
    </w:p>
    <w:p>
      <w:pPr>
        <w:jc w:val="both"/>
      </w:pPr>
      <w:r>
        <w:rPr/>
        <w:t xml:space="preserve"/>
      </w:r>
    </w:p>
    <w:p>
      <w:pPr>
        <w:jc w:val="both"/>
      </w:pPr>
      <w:r>
        <w:rPr/>
        <w:t xml:space="preserve">Firstly, the article focuses heavily on luxury accommodations and high-end experiences, such as the Mandarin Oriental, La Mamounia, Royal Mansour, and Villa Ezzahra. While these may be appealing to some travelers, it neglects to mention more budget-friendly options or alternative types of accommodations that may be available in Marrakech.</w:t>
      </w:r>
    </w:p>
    <w:p>
      <w:pPr>
        <w:jc w:val="both"/>
      </w:pPr>
      <w:r>
        <w:rPr/>
        <w:t xml:space="preserve"/>
      </w:r>
    </w:p>
    <w:p>
      <w:pPr>
        <w:jc w:val="both"/>
      </w:pPr>
      <w:r>
        <w:rPr/>
        <w:t xml:space="preserve">Additionally, the article highlights the presence of celebrities and high-profile individuals in Marrakech, suggesting that it is a destination for the "in-crowd." This emphasis on celebrity culture may not accurately represent the experiences of all travelers and could create unrealistic expectations for those visiting Marrakech.</w:t>
      </w:r>
    </w:p>
    <w:p>
      <w:pPr>
        <w:jc w:val="both"/>
      </w:pPr>
      <w:r>
        <w:rPr/>
        <w:t xml:space="preserve"/>
      </w:r>
    </w:p>
    <w:p>
      <w:pPr>
        <w:jc w:val="both"/>
      </w:pPr>
      <w:r>
        <w:rPr/>
        <w:t xml:space="preserve">Furthermore, the article lacks diversity in its coverage of activities and attractions in Marrakech. It primarily focuses on luxury hotels and shopping in the souks but does not delve into other aspects of Moroccan culture or history. There is no mention of historical sites such as the Bahia Palace or Jardin Majorelle, which are popular tourist destinations in Marrakech.</w:t>
      </w:r>
    </w:p>
    <w:p>
      <w:pPr>
        <w:jc w:val="both"/>
      </w:pPr>
      <w:r>
        <w:rPr/>
        <w:t xml:space="preserve"/>
      </w:r>
    </w:p>
    <w:p>
      <w:pPr>
        <w:jc w:val="both"/>
      </w:pPr>
      <w:r>
        <w:rPr/>
        <w:t xml:space="preserve">The article also includes promotional content for specific brands and establishments without providing a balanced view or considering alternative options. For example, it highlights restaurants like Ling Ling from Hakkasan and Le Marocain at La Mamounia without mentioning other dining options that may offer a more authentic Moroccan experience.</w:t>
      </w:r>
    </w:p>
    <w:p>
      <w:pPr>
        <w:jc w:val="both"/>
      </w:pPr>
      <w:r>
        <w:rPr/>
        <w:t xml:space="preserve"/>
      </w:r>
    </w:p>
    <w:p>
      <w:pPr>
        <w:jc w:val="both"/>
      </w:pPr>
      <w:r>
        <w:rPr/>
        <w:t xml:space="preserve">Moreover, there is a lack of critical analysis or exploration of potential risks or challenges that travelers may face in Marrakech. The article paints a picture of an idyllic destination without addressing issues such as safety concerns or cultural differences that visitors should be aware of.</w:t>
      </w:r>
    </w:p>
    <w:p>
      <w:pPr>
        <w:jc w:val="both"/>
      </w:pPr>
      <w:r>
        <w:rPr/>
        <w:t xml:space="preserve"/>
      </w:r>
    </w:p>
    <w:p>
      <w:pPr>
        <w:jc w:val="both"/>
      </w:pPr>
      <w:r>
        <w:rPr/>
        <w:t xml:space="preserve">Overall, while the article provides some useful information about hotels and activities in Marrakech, it is important to approach it with a critical eye and consider the potential biases and limitations in its coverage. Travelers should conduct further research and seek out diverse perspectives to ensure a well-rounded understanding of Marrakech as a travel destination.</w:t>
      </w:r>
    </w:p>
    <w:p>
      <w:pPr>
        <w:pStyle w:val="Heading1"/>
      </w:pPr>
      <w:bookmarkStart w:id="5" w:name="_Toc5"/>
      <w:r>
        <w:t>Topics for further research:</w:t>
      </w:r>
      <w:bookmarkEnd w:id="5"/>
    </w:p>
    <w:p>
      <w:pPr>
        <w:spacing w:after="0"/>
        <w:numPr>
          <w:ilvl w:val="0"/>
          <w:numId w:val="2"/>
        </w:numPr>
      </w:pPr>
      <w:r>
        <w:rPr/>
        <w:t xml:space="preserve">Historical sites in Marrakech
</w:t>
      </w:r>
    </w:p>
    <w:p>
      <w:pPr>
        <w:spacing w:after="0"/>
        <w:numPr>
          <w:ilvl w:val="0"/>
          <w:numId w:val="2"/>
        </w:numPr>
      </w:pPr>
      <w:r>
        <w:rPr/>
        <w:t xml:space="preserve">Budget-friendly accommodations in Marrakech
</w:t>
      </w:r>
    </w:p>
    <w:p>
      <w:pPr>
        <w:spacing w:after="0"/>
        <w:numPr>
          <w:ilvl w:val="0"/>
          <w:numId w:val="2"/>
        </w:numPr>
      </w:pPr>
      <w:r>
        <w:rPr/>
        <w:t xml:space="preserve">Authentic Moroccan dining options in Marrakech
</w:t>
      </w:r>
    </w:p>
    <w:p>
      <w:pPr>
        <w:spacing w:after="0"/>
        <w:numPr>
          <w:ilvl w:val="0"/>
          <w:numId w:val="2"/>
        </w:numPr>
      </w:pPr>
      <w:r>
        <w:rPr/>
        <w:t xml:space="preserve">Moroccan culture and traditions in Marrakech
</w:t>
      </w:r>
    </w:p>
    <w:p>
      <w:pPr>
        <w:spacing w:after="0"/>
        <w:numPr>
          <w:ilvl w:val="0"/>
          <w:numId w:val="2"/>
        </w:numPr>
      </w:pPr>
      <w:r>
        <w:rPr/>
        <w:t xml:space="preserve">Safety tips for travelers in Marrakech
</w:t>
      </w:r>
    </w:p>
    <w:p>
      <w:pPr>
        <w:numPr>
          <w:ilvl w:val="0"/>
          <w:numId w:val="2"/>
        </w:numPr>
      </w:pPr>
      <w:r>
        <w:rPr/>
        <w:t xml:space="preserve">Alternative activities in Marrakech beyond luxury shopping</w:t>
      </w:r>
    </w:p>
    <w:p>
      <w:pPr>
        <w:pStyle w:val="Heading1"/>
      </w:pPr>
      <w:bookmarkStart w:id="6" w:name="_Toc6"/>
      <w:r>
        <w:t>Report location:</w:t>
      </w:r>
      <w:bookmarkEnd w:id="6"/>
    </w:p>
    <w:p>
      <w:hyperlink r:id="rId8" w:history="1">
        <w:r>
          <w:rPr>
            <w:color w:val="2980b9"/>
            <w:u w:val="single"/>
          </w:rPr>
          <w:t xml:space="preserve">https://www.fullpicture.app/item/c15c2b40488a52003ac3778c328a5609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26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q-magazine.co.uk/article/marrakech-travel-guide-things-to-do" TargetMode="External"/><Relationship Id="rId8" Type="http://schemas.openxmlformats.org/officeDocument/2006/relationships/hyperlink" Target="https://www.fullpicture.app/item/c15c2b40488a52003ac3778c328a5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2024-01-09T03:44:02+01:00</dcterms:created>
  <dcterms:modified xsi:type="dcterms:W3CDTF">2024-01-09T03:44:02+01:00</dcterms:modified>
</cp:coreProperties>
</file>

<file path=docProps/custom.xml><?xml version="1.0" encoding="utf-8"?>
<Properties xmlns="http://schemas.openxmlformats.org/officeDocument/2006/custom-properties" xmlns:vt="http://schemas.openxmlformats.org/officeDocument/2006/docPropsVTypes"/>
</file>