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Review of Signaling Transduction Mechanisms in Osteoclastogenesis Regulation by Autophagy, Inflammation, and Immunity - PMC</w:t>
      </w:r>
      <w:br/>
      <w:hyperlink r:id="rId7" w:history="1">
        <w:r>
          <w:rPr>
            <w:color w:val="2980b9"/>
            <w:u w:val="single"/>
          </w:rPr>
          <w:t xml:space="preserve">https://www.ncbi.nlm.nih.gov/pmc/articles/PMC9456406/</w:t>
        </w:r>
      </w:hyperlink>
    </w:p>
    <w:p>
      <w:pPr>
        <w:pStyle w:val="Heading1"/>
      </w:pPr>
      <w:bookmarkStart w:id="2" w:name="_Toc2"/>
      <w:r>
        <w:t>Article summary:</w:t>
      </w:r>
      <w:bookmarkEnd w:id="2"/>
    </w:p>
    <w:p>
      <w:pPr>
        <w:jc w:val="both"/>
      </w:pPr>
      <w:r>
        <w:rPr/>
        <w:t xml:space="preserve">1. Osteoclastogenesis is a complex process regulated by various factors such as autophagy, inflammation, and immunity. These factors play a crucial role in the differentiation and function of osteoclasts.</w:t>
      </w:r>
    </w:p>
    <w:p>
      <w:pPr>
        <w:jc w:val="both"/>
      </w:pPr>
      <w:r>
        <w:rPr/>
        <w:t xml:space="preserve">2. The signaling pathways and cellular processes involved in osteoclastogenesis have been identified as potential therapeutic targets for bone-related diseases.</w:t>
      </w:r>
    </w:p>
    <w:p>
      <w:pPr>
        <w:jc w:val="both"/>
      </w:pPr>
      <w:r>
        <w:rPr/>
        <w:t xml:space="preserve">3. Macrophage colony-stimulating factor (M-CSF) and receptor activator of nuclear factor κB ligand (RANKL) are essential cytokines that regulate osteoclastogenesis. M-CSF promotes osteoclast survival and motility, while RANKL activates downstream signals to accelerate osteoclast differentiation. Osteoprotegerin (OPG) competitively binds with RANKL to inhibit osteoclastogenesis.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关于骨吸收细胞生成调控的信号转导机制的综述。文章提到了自噬、炎症和免疫与骨吸收细胞生成密切相关，并涉及多个细胞器和炎症或免疫因子。文章总结了骨吸收细胞分化和功能的部分潜在治疗靶点，包括信号通路和各种细胞过程。</w:t>
      </w:r>
    </w:p>
    <w:p>
      <w:pPr>
        <w:jc w:val="both"/>
      </w:pPr>
      <w:r>
        <w:rPr/>
        <w:t xml:space="preserve"/>
      </w:r>
    </w:p>
    <w:p>
      <w:pPr>
        <w:jc w:val="both"/>
      </w:pPr>
      <w:r>
        <w:rPr/>
        <w:t xml:space="preserve">然而，这篇文章存在一些问题。首先，文章没有提供对作者的潜在偏见及其来源的信息。这可能会影响对内容的客观性和可靠性的评估。其次，文章没有提供足够的证据来支持所提出的主张。虽然它提到了一些相关文献，但没有详细讨论这些文献中的实验结果或数据。此外，文章没有探索可能存在的反驳观点或其他解释。</w:t>
      </w:r>
    </w:p>
    <w:p>
      <w:pPr>
        <w:jc w:val="both"/>
      </w:pPr>
      <w:r>
        <w:rPr/>
        <w:t xml:space="preserve"/>
      </w:r>
    </w:p>
    <w:p>
      <w:pPr>
        <w:jc w:val="both"/>
      </w:pPr>
      <w:r>
        <w:rPr/>
        <w:t xml:space="preserve">另一个问题是文章可能存在片面报道。它只关注了自噬、炎症和免疫对骨吸收细胞生成的影响，而忽略了其他可能影响该过程的因素。此外，文章没有考虑到可能存在的风险或负面效应。例如，过度激活自噬可能导致细胞死亡或其他不良后果。</w:t>
      </w:r>
    </w:p>
    <w:p>
      <w:pPr>
        <w:jc w:val="both"/>
      </w:pPr>
      <w:r>
        <w:rPr/>
        <w:t xml:space="preserve"/>
      </w:r>
    </w:p>
    <w:p>
      <w:pPr>
        <w:jc w:val="both"/>
      </w:pPr>
      <w:r>
        <w:rPr/>
        <w:t xml:space="preserve">最后，文章没有平等地呈现双方观点。它只关注了自噬、炎症和免疫对骨吸收细胞生成的积极影响，而没有讨论可能存在的负面影响或限制。这种偏袒可能导致读者对该主题的理解不完整。</w:t>
      </w:r>
    </w:p>
    <w:p>
      <w:pPr>
        <w:jc w:val="both"/>
      </w:pPr>
      <w:r>
        <w:rPr/>
        <w:t xml:space="preserve"/>
      </w:r>
    </w:p>
    <w:p>
      <w:pPr>
        <w:jc w:val="both"/>
      </w:pPr>
      <w:r>
        <w:rPr/>
        <w:t xml:space="preserve">总之，这篇文章在探讨骨吸收细胞生成调控的信号转导机制方面提供了一些信息，但存在一些问题。它缺乏对作者潜在偏见及其来源的透明度，提出的主张缺乏充分的证据支持，并忽略了其他可能影响该过程的因素和风险。此外，文章没有平等地呈现双方观点。因此，在阅读和引用这篇文章时需要谨慎，并结合其他相关文献进行综合评估。</w:t>
      </w:r>
    </w:p>
    <w:p>
      <w:pPr>
        <w:pStyle w:val="Heading1"/>
      </w:pPr>
      <w:bookmarkStart w:id="5" w:name="_Toc5"/>
      <w:r>
        <w:t>Topics for further research:</w:t>
      </w:r>
      <w:bookmarkEnd w:id="5"/>
    </w:p>
    <w:p>
      <w:pPr>
        <w:spacing w:after="0"/>
        <w:numPr>
          <w:ilvl w:val="0"/>
          <w:numId w:val="2"/>
        </w:numPr>
      </w:pPr>
      <w:r>
        <w:rPr/>
        <w:t xml:space="preserve">骨吸收细胞生成的调控机制
</w:t>
      </w:r>
    </w:p>
    <w:p>
      <w:pPr>
        <w:spacing w:after="0"/>
        <w:numPr>
          <w:ilvl w:val="0"/>
          <w:numId w:val="2"/>
        </w:numPr>
      </w:pPr>
      <w:r>
        <w:rPr/>
        <w:t xml:space="preserve">自噬、炎症和免疫与骨吸收细胞生成的关系
</w:t>
      </w:r>
    </w:p>
    <w:p>
      <w:pPr>
        <w:spacing w:after="0"/>
        <w:numPr>
          <w:ilvl w:val="0"/>
          <w:numId w:val="2"/>
        </w:numPr>
      </w:pPr>
      <w:r>
        <w:rPr/>
        <w:t xml:space="preserve">潜在的治疗靶点和信号通路
</w:t>
      </w:r>
    </w:p>
    <w:p>
      <w:pPr>
        <w:spacing w:after="0"/>
        <w:numPr>
          <w:ilvl w:val="0"/>
          <w:numId w:val="2"/>
        </w:numPr>
      </w:pPr>
      <w:r>
        <w:rPr/>
        <w:t xml:space="preserve">文章中未涵盖的其他影响骨吸收细胞生成的因素
</w:t>
      </w:r>
    </w:p>
    <w:p>
      <w:pPr>
        <w:spacing w:after="0"/>
        <w:numPr>
          <w:ilvl w:val="0"/>
          <w:numId w:val="2"/>
        </w:numPr>
      </w:pPr>
      <w:r>
        <w:rPr/>
        <w:t xml:space="preserve">可能存在的风险和负面效应
</w:t>
      </w:r>
    </w:p>
    <w:p>
      <w:pPr>
        <w:numPr>
          <w:ilvl w:val="0"/>
          <w:numId w:val="2"/>
        </w:numPr>
      </w:pPr>
      <w:r>
        <w:rPr/>
        <w:t xml:space="preserve">文章中的偏见和不平衡呈现</w:t>
      </w:r>
    </w:p>
    <w:p>
      <w:pPr>
        <w:pStyle w:val="Heading1"/>
      </w:pPr>
      <w:bookmarkStart w:id="6" w:name="_Toc6"/>
      <w:r>
        <w:t>Report location:</w:t>
      </w:r>
      <w:bookmarkEnd w:id="6"/>
    </w:p>
    <w:p>
      <w:hyperlink r:id="rId8" w:history="1">
        <w:r>
          <w:rPr>
            <w:color w:val="2980b9"/>
            <w:u w:val="single"/>
          </w:rPr>
          <w:t xml:space="preserve">https://www.fullpicture.app/item/c1231979c19ea1477585d18eca118123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ABF9B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456406/" TargetMode="External"/><Relationship Id="rId8" Type="http://schemas.openxmlformats.org/officeDocument/2006/relationships/hyperlink" Target="https://www.fullpicture.app/item/c1231979c19ea1477585d18eca11812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2023-12-30T13:23:12+01:00</dcterms:created>
  <dcterms:modified xsi:type="dcterms:W3CDTF">2023-12-30T13:23:12+01:00</dcterms:modified>
</cp:coreProperties>
</file>

<file path=docProps/custom.xml><?xml version="1.0" encoding="utf-8"?>
<Properties xmlns="http://schemas.openxmlformats.org/officeDocument/2006/custom-properties" xmlns:vt="http://schemas.openxmlformats.org/officeDocument/2006/docPropsVTypes"/>
</file>