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Impact of Person-Organization Fit on Talent Management | Proceedings of the 25th ACM SIGKDD International Conference on Knowledge Discovery &amp; Data Mining</w:t>
      </w:r>
      <w:br/>
      <w:hyperlink r:id="rId7" w:history="1">
        <w:r>
          <w:rPr>
            <w:color w:val="2980b9"/>
            <w:u w:val="single"/>
          </w:rPr>
          <w:t xml:space="preserve">https://dl.acm.org/doi/abs/10.1145/3292500.3330849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本文提出了一种新的数据驱动神经网络方法，用于动态建模P-O适配度及其对人才管理的影响。</w:t>
      </w:r>
    </w:p>
    <w:p>
      <w:pPr>
        <w:jc w:val="both"/>
      </w:pPr>
      <w:r>
        <w:rPr/>
        <w:t xml:space="preserve">2. 该方法包括一个组织结构感知卷积神经网络（OSCN）和一个带有注意机制的适应性循环神经网络，用于测量P-O适配度和捕捉其动态特性。</w:t>
      </w:r>
    </w:p>
    <w:p>
      <w:pPr>
        <w:jc w:val="both"/>
      </w:pPr>
      <w:r>
        <w:rPr/>
        <w:t xml:space="preserve">3. 实验结果表明，该方法在预测人才流失和工作绩效方面具有显著的有效性，并通过网络层可视化展示了一些有趣的人才管理指标。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人-组织适配对人才管理影响的论文，该文章提出了一个新颖的数据驱动神经网络方法来动态建模P-O适配度及其与人才流失和工作表现两个关键问题之间的有意义关系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偏见来源：该文章没有明确说明作者的背景和利益相关方，可能存在偏见来源。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片面报道：该文章只从量化角度探讨了P-O适配度对人才管理的影响，忽略了其他因素如文化、价值观等非量化因素对P-O适配度和人才管理的影响。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无根据主张：该文章声称提出了一种有效的方法来预测人才流失和工作表现，但未提供足够证据支持这一主张。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缺失考虑点：该文章没有考虑到可能存在其他因素导致人才流失和工作表现下降，如薪酬福利、职业发展等。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主张缺失证据：尽管作者声称他们的方法比其他基线方法更有效，但他们并没有提供足够证据来支持这一主张。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未探索反驳：该文章没有探讨可能存在反驳或质疑他们方法有效性的观点，并未进行充分讨论。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宣传内容：该文章过于强调自己提出了一种新颖有效的方法，而忽略了其他研究成果和观点。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偏袒：该文章只从企业角度探讨P-O适配度对人才管理的影响，忽略了员工个体权益和需求。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风险注意不足：该文章没有充分考虑可能存在风险或负面影响，并未进行风险评估。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Non-quantitative factors affecting P-O fit and talent management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effectiveness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other factors contributing to talent turnover and job performance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 of superiority over baseline methods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counterarguments or criticisms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the novelty and effectiveness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Bias towards the perspective of the organization</w:t>
      </w:r>
    </w:p>
    <w:p>
      <w:pPr>
        <w:spacing w:after="0"/>
        <w:numPr>
          <w:ilvl w:val="0"/>
          <w:numId w:val="2"/>
        </w:numPr>
      </w:pPr>
      <w:r>
        <w:rPr/>
        <w:t xml:space="preserve">neglecting individual employee rights and needs
</w:t>
      </w:r>
    </w:p>
    <w:p>
      <w:pPr>
        <w:numPr>
          <w:ilvl w:val="0"/>
          <w:numId w:val="2"/>
        </w:numPr>
      </w:pPr>
      <w:r>
        <w:rPr/>
        <w:t xml:space="preserve">Inadequate consideration of potential risks and negative impacts.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https://www.fullpicture.app/item/c0fee3e45c34280ad1f7be34bacc724c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05B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292500.3330849" TargetMode="External"/><Relationship Id="rId8" Type="http://schemas.openxmlformats.org/officeDocument/2006/relationships/hyperlink" Target="https://www.fullpicture.app/item/c0fee3e45c34280ad1f7be34bacc72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2023-03-12T13:35:04+01:00</dcterms:created>
  <dcterms:modified xsi:type="dcterms:W3CDTF">2023-03-12T13:35:04+01:00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