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Identifying Topological Credentials of Physical Infrastructure Components to Enhance Transportation Network Resilience: Case of Florida Bridges | Journal of Transportation Engineering, Part A: Systems | Vol 148, No 9</w:t>
      </w:r>
      <w:br/>
      <w:hyperlink r:id="rId7" w:history="1">
        <w:r>
          <w:rPr>
            <w:color w:val="2980b9"/>
            <w:u w:val="single"/>
          </w:rPr>
          <w:t xml:space="preserve">https://ascelibrary.org/doi/10.1061/JTEPBS.0000712</w:t>
        </w:r>
      </w:hyperlink>
    </w:p>
    <w:p>
      <w:pPr>
        <w:pStyle w:val="Heading1"/>
      </w:pPr>
      <w:bookmarkStart w:id="2" w:name="_Toc2"/>
      <w:r>
        <w:t>Article summary:</w:t>
      </w:r>
      <w:bookmarkEnd w:id="2"/>
    </w:p>
    <w:p>
      <w:pPr>
        <w:jc w:val="both"/>
      </w:pPr>
      <w:r>
        <w:rPr/>
        <w:t xml:space="preserve">1. 基础设施系统的拓扑结构对其韧性具有重要影响，需要评估基础设施组件（如道路、桥梁）的网络位置或资质。</w:t>
      </w:r>
    </w:p>
    <w:p>
      <w:pPr>
        <w:jc w:val="both"/>
      </w:pPr>
      <w:r>
        <w:rPr/>
        <w:t xml:space="preserve">2. 该研究利用复杂网络原理和地理建模，对佛罗里达州的道路网络进行了实验，并根据其连接性和属性（如车辆流量）排名了桥梁的拓扑资质。</w:t>
      </w:r>
    </w:p>
    <w:p>
      <w:pPr>
        <w:jc w:val="both"/>
      </w:pPr>
      <w:r>
        <w:rPr/>
        <w:t xml:space="preserve">3. 该研究提供了一种可信的方法，可以帮助州、市和其他交通管理机构优先考虑基于风险的恢复策略，以提高交通网络的韧性。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该文章提出了一种方法来评估基础设施组件（如道路、桥梁）的拓扑学证书，以增强交通网络的韧性。然而，该研究存在一些潜在的偏见和局限性。</w:t>
      </w:r>
    </w:p>
    <w:p>
      <w:pPr>
        <w:jc w:val="both"/>
      </w:pPr>
      <w:r>
        <w:rPr/>
        <w:t xml:space="preserve"/>
      </w:r>
    </w:p>
    <w:p>
      <w:pPr>
        <w:jc w:val="both"/>
      </w:pPr>
      <w:r>
        <w:rPr/>
        <w:t xml:space="preserve">首先，该研究只关注了佛罗里达州的道路和桥梁网络，并没有考虑其他地区或国家的情况。这可能导致结论不具有普适性。</w:t>
      </w:r>
    </w:p>
    <w:p>
      <w:pPr>
        <w:jc w:val="both"/>
      </w:pPr>
      <w:r>
        <w:rPr/>
        <w:t xml:space="preserve"/>
      </w:r>
    </w:p>
    <w:p>
      <w:pPr>
        <w:jc w:val="both"/>
      </w:pPr>
      <w:r>
        <w:rPr/>
        <w:t xml:space="preserve">其次，该研究并没有充分探讨不同权重（例如车辆流量）对网络拓扑学证书的影响。这可能会导致排名结果不准确或失真。</w:t>
      </w:r>
    </w:p>
    <w:p>
      <w:pPr>
        <w:jc w:val="both"/>
      </w:pPr>
      <w:r>
        <w:rPr/>
        <w:t xml:space="preserve"/>
      </w:r>
    </w:p>
    <w:p>
      <w:pPr>
        <w:jc w:val="both"/>
      </w:pPr>
      <w:r>
        <w:rPr/>
        <w:t xml:space="preserve">此外，该研究也没有考虑到人为因素对基础设施系统韧性的影响。例如，恐怖袭击或故意损坏可能会对系统造成更大的影响。</w:t>
      </w:r>
    </w:p>
    <w:p>
      <w:pPr>
        <w:jc w:val="both"/>
      </w:pPr>
      <w:r>
        <w:rPr/>
        <w:t xml:space="preserve"/>
      </w:r>
    </w:p>
    <w:p>
      <w:pPr>
        <w:jc w:val="both"/>
      </w:pPr>
      <w:r>
        <w:rPr/>
        <w:t xml:space="preserve">最后，该研究并没有提供足够的证据来支持其主张。例如，在实际应用中，如何确定哪些桥梁应优先进行检查、维护或建造仍需要进一步探讨和验证。</w:t>
      </w:r>
    </w:p>
    <w:p>
      <w:pPr>
        <w:jc w:val="both"/>
      </w:pPr>
      <w:r>
        <w:rPr/>
        <w:t xml:space="preserve"/>
      </w:r>
    </w:p>
    <w:p>
      <w:pPr>
        <w:jc w:val="both"/>
      </w:pPr>
      <w:r>
        <w:rPr/>
        <w:t xml:space="preserve">总之，尽管该研究提供了一种新颖的方法来评估基础设施组件的拓扑学证书以增强交通网络韧性，但它仍存在一些局限性和偏见。未来研究需要更全面地考虑各种因素，并提供更多可靠的证据来支持其主张。</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Regional bias
</w:t>
      </w:r>
    </w:p>
    <w:p>
      <w:pPr>
        <w:spacing w:after="0"/>
        <w:numPr>
          <w:ilvl w:val="0"/>
          <w:numId w:val="2"/>
        </w:numPr>
      </w:pPr>
      <w:r>
        <w:rPr/>
        <w:t xml:space="preserve">Impact of different weights on network topology
</w:t>
      </w:r>
    </w:p>
    <w:p>
      <w:pPr>
        <w:spacing w:after="0"/>
        <w:numPr>
          <w:ilvl w:val="0"/>
          <w:numId w:val="2"/>
        </w:numPr>
      </w:pPr>
      <w:r>
        <w:rPr/>
        <w:t xml:space="preserve">Human factors in infrastructure resilience
</w:t>
      </w:r>
    </w:p>
    <w:p>
      <w:pPr>
        <w:spacing w:after="0"/>
        <w:numPr>
          <w:ilvl w:val="0"/>
          <w:numId w:val="2"/>
        </w:numPr>
      </w:pPr>
      <w:r>
        <w:rPr/>
        <w:t xml:space="preserve">Lack of evidence to support claims
</w:t>
      </w:r>
    </w:p>
    <w:p>
      <w:pPr>
        <w:numPr>
          <w:ilvl w:val="0"/>
          <w:numId w:val="2"/>
        </w:numPr>
      </w:pPr>
      <w:r>
        <w:rPr/>
        <w:t xml:space="preserve">Need for further research and validation</w:t>
      </w:r>
    </w:p>
    <w:p>
      <w:pPr>
        <w:pStyle w:val="Heading1"/>
      </w:pPr>
      <w:bookmarkStart w:id="6" w:name="_Toc6"/>
      <w:r>
        <w:t>Report location:</w:t>
      </w:r>
      <w:bookmarkEnd w:id="6"/>
    </w:p>
    <w:p>
      <w:hyperlink r:id="rId8" w:history="1">
        <w:r>
          <w:rPr>
            <w:color w:val="2980b9"/>
            <w:u w:val="single"/>
          </w:rPr>
          <w:t xml:space="preserve">https://www.fullpicture.app/item/c06e1377eefa944b39a8cb3acaa759df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2761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10.1061/JTEPBS.0000712" TargetMode="External"/><Relationship Id="rId8" Type="http://schemas.openxmlformats.org/officeDocument/2006/relationships/hyperlink" Target="https://www.fullpicture.app/item/c06e1377eefa944b39a8cb3acaa759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2023-12-05T11:40:18+01:00</dcterms:created>
  <dcterms:modified xsi:type="dcterms:W3CDTF">2023-12-05T11:40:18+01:00</dcterms:modified>
</cp:coreProperties>
</file>

<file path=docProps/custom.xml><?xml version="1.0" encoding="utf-8"?>
<Properties xmlns="http://schemas.openxmlformats.org/officeDocument/2006/custom-properties" xmlns:vt="http://schemas.openxmlformats.org/officeDocument/2006/docPropsVTypes"/>
</file>