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一种环布动力吸振器的圆柱壳声振控制设计 - 百度学术</w:t>
      </w:r>
      <w:br/>
      <w:hyperlink r:id="rId7" w:history="1">
        <w:r>
          <w:rPr>
            <w:color w:val="2980b9"/>
            <w:u w:val="single"/>
          </w:rPr>
          <w:t xml:space="preserve">https://xueshu.baidu.com/usercenter/paper/show?paperid=1j490en0wx1y0pg0hr610vk0kw142959</w:t>
        </w:r>
      </w:hyperlink>
    </w:p>
    <w:p>
      <w:pPr>
        <w:pStyle w:val="Heading1"/>
      </w:pPr>
      <w:bookmarkStart w:id="2" w:name="_Toc2"/>
      <w:r>
        <w:t>Article summary:</w:t>
      </w:r>
      <w:bookmarkEnd w:id="2"/>
    </w:p>
    <w:p>
      <w:pPr>
        <w:jc w:val="both"/>
      </w:pPr>
      <w:r>
        <w:rPr/>
        <w:t xml:space="preserve">1. 本文研究了基于分布式振动吸收器（DVA）概念的圆柱壳在低频域内的振动控制和声传播抑制。</w:t>
      </w:r>
    </w:p>
    <w:p>
      <w:pPr>
        <w:jc w:val="both"/>
      </w:pPr>
      <w:r>
        <w:rPr/>
        <w:t xml:space="preserve">2. 基于阻尼动态振动吸收器理论，采用COMSOL Multiphysics软件对研究对象进行了有限元建模分析，并给出了一种设计方案。</w:t>
      </w:r>
    </w:p>
    <w:p>
      <w:pPr>
        <w:jc w:val="both"/>
      </w:pPr>
      <w:r>
        <w:rPr/>
        <w:t xml:space="preserve">3. 在所研究的低频范围内（40 Hz至200 Hz），该设计方案相比等距DVA环布局方案具有更好的减振和降噪效果，在主动频带内实现了约26 dB的振动抑制和约20 dB的声音衰减。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作为一篇学术论文，该文章在研究圆柱壳的振动控制和声传播抑制方面提供了一些有价值的设计方案和实验结果。然而，在对其进行批判性分析时，我们也需要注意到其中可能存在的偏见和局限性。</w:t>
      </w:r>
    </w:p>
    <w:p>
      <w:pPr>
        <w:jc w:val="both"/>
      </w:pPr>
      <w:r>
        <w:rPr/>
        <w:t xml:space="preserve"/>
      </w:r>
    </w:p>
    <w:p>
      <w:pPr>
        <w:jc w:val="both"/>
      </w:pPr>
      <w:r>
        <w:rPr/>
        <w:t xml:space="preserve">首先，该文章的研究对象是基于COMSOL Multiphysics软件的数值模拟分析，而没有进行实际物理实验验证。因此，其结论是否能够真正适用于实际应用场景还需要进一步验证。</w:t>
      </w:r>
    </w:p>
    <w:p>
      <w:pPr>
        <w:jc w:val="both"/>
      </w:pPr>
      <w:r>
        <w:rPr/>
        <w:t xml:space="preserve"/>
      </w:r>
    </w:p>
    <w:p>
      <w:pPr>
        <w:jc w:val="both"/>
      </w:pPr>
      <w:r>
        <w:rPr/>
        <w:t xml:space="preserve">其次，在设计方案中，作者仅考虑了动力吸振器在圆柱壳内部不同位置上的布置方式对振动和噪声控制效果的影响，并未考虑其他因素如材料特性、环境温度等对系统性能的影响。这可能导致所提出的设计方案并不完全适用于所有情况。</w:t>
      </w:r>
    </w:p>
    <w:p>
      <w:pPr>
        <w:jc w:val="both"/>
      </w:pPr>
      <w:r>
        <w:rPr/>
        <w:t xml:space="preserve"/>
      </w:r>
    </w:p>
    <w:p>
      <w:pPr>
        <w:jc w:val="both"/>
      </w:pPr>
      <w:r>
        <w:rPr/>
        <w:t xml:space="preserve">此外，在文章中并未探讨可能存在的风险或负面影响。例如，在使用动力吸振器时可能会增加系统复杂度、成本等问题。这些问题也需要被充分考虑和评估。</w:t>
      </w:r>
    </w:p>
    <w:p>
      <w:pPr>
        <w:jc w:val="both"/>
      </w:pPr>
      <w:r>
        <w:rPr/>
        <w:t xml:space="preserve"/>
      </w:r>
    </w:p>
    <w:p>
      <w:pPr>
        <w:jc w:val="both"/>
      </w:pPr>
      <w:r>
        <w:rPr/>
        <w:t xml:space="preserve">最后，该文章并未平等地呈现双方观点或证据，并且缺乏反驳其他观点或方法的探讨。这可能导致读者对该领域内其他相关研究成果产生误解或忽略。</w:t>
      </w:r>
    </w:p>
    <w:p>
      <w:pPr>
        <w:jc w:val="both"/>
      </w:pPr>
      <w:r>
        <w:rPr/>
        <w:t xml:space="preserve"/>
      </w:r>
    </w:p>
    <w:p>
      <w:pPr>
        <w:jc w:val="both"/>
      </w:pPr>
      <w:r>
        <w:rPr/>
        <w:t xml:space="preserve">综上所述，尽管该文章提供了一些有价值的设计方案和实验结果，但我们仍需谨慎地评估其结论是否具有普适性，并注意到其中可能存在的偏见和局限性。</w:t>
      </w:r>
    </w:p>
    <w:p>
      <w:pPr>
        <w:pStyle w:val="Heading1"/>
      </w:pPr>
      <w:bookmarkStart w:id="5" w:name="_Toc5"/>
      <w:r>
        <w:t>Topics for further research:</w:t>
      </w:r>
      <w:bookmarkEnd w:id="5"/>
    </w:p>
    <w:p>
      <w:pPr>
        <w:spacing w:after="0"/>
        <w:numPr>
          <w:ilvl w:val="0"/>
          <w:numId w:val="2"/>
        </w:numPr>
      </w:pPr>
      <w:r>
        <w:rPr/>
        <w:t xml:space="preserve">Physical experiments verification
</w:t>
      </w:r>
    </w:p>
    <w:p>
      <w:pPr>
        <w:spacing w:after="0"/>
        <w:numPr>
          <w:ilvl w:val="0"/>
          <w:numId w:val="2"/>
        </w:numPr>
      </w:pPr>
      <w:r>
        <w:rPr/>
        <w:t xml:space="preserve">Other factors affecting system performance
</w:t>
      </w:r>
    </w:p>
    <w:p>
      <w:pPr>
        <w:spacing w:after="0"/>
        <w:numPr>
          <w:ilvl w:val="0"/>
          <w:numId w:val="2"/>
        </w:numPr>
      </w:pPr>
      <w:r>
        <w:rPr/>
        <w:t xml:space="preserve">Potential risks or negative impacts
</w:t>
      </w:r>
    </w:p>
    <w:p>
      <w:pPr>
        <w:spacing w:after="0"/>
        <w:numPr>
          <w:ilvl w:val="0"/>
          <w:numId w:val="2"/>
        </w:numPr>
      </w:pPr>
      <w:r>
        <w:rPr/>
        <w:t xml:space="preserve">Balanced presentation of different viewpoints
</w:t>
      </w:r>
    </w:p>
    <w:p>
      <w:pPr>
        <w:spacing w:after="0"/>
        <w:numPr>
          <w:ilvl w:val="0"/>
          <w:numId w:val="2"/>
        </w:numPr>
      </w:pPr>
      <w:r>
        <w:rPr/>
        <w:t xml:space="preserve">Critique of other methods or approaches
</w:t>
      </w:r>
    </w:p>
    <w:p>
      <w:pPr>
        <w:numPr>
          <w:ilvl w:val="0"/>
          <w:numId w:val="2"/>
        </w:numPr>
      </w:pPr>
      <w:r>
        <w:rPr/>
        <w:t xml:space="preserve">Limitations and biases in the study</w:t>
      </w:r>
    </w:p>
    <w:p>
      <w:pPr>
        <w:pStyle w:val="Heading1"/>
      </w:pPr>
      <w:bookmarkStart w:id="6" w:name="_Toc6"/>
      <w:r>
        <w:t>Report location:</w:t>
      </w:r>
      <w:bookmarkEnd w:id="6"/>
    </w:p>
    <w:p>
      <w:hyperlink r:id="rId8" w:history="1">
        <w:r>
          <w:rPr>
            <w:color w:val="2980b9"/>
            <w:u w:val="single"/>
          </w:rPr>
          <w:t xml:space="preserve">https://www.fullpicture.app/item/c005502b26110ebf0d8921df02890e91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3F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490en0wx1y0pg0hr610vk0kw142959" TargetMode="External"/><Relationship Id="rId8" Type="http://schemas.openxmlformats.org/officeDocument/2006/relationships/hyperlink" Target="https://www.fullpicture.app/item/c005502b26110ebf0d8921df02890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2024-01-08T15:12:48+01:00</dcterms:created>
  <dcterms:modified xsi:type="dcterms:W3CDTF">2024-01-08T15:12:48+01:00</dcterms:modified>
</cp:coreProperties>
</file>

<file path=docProps/custom.xml><?xml version="1.0" encoding="utf-8"?>
<Properties xmlns="http://schemas.openxmlformats.org/officeDocument/2006/custom-properties" xmlns:vt="http://schemas.openxmlformats.org/officeDocument/2006/docPropsVTypes"/>
</file>