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relationship between entrepreneurial passion, entrepreneurial self efficacy, and entrepreneurial intention in housewives context | Jurnal Manajemen dan Pemasaran Jasa</w:t>
      </w:r>
      <w:br/>
      <w:hyperlink r:id="rId7" w:history="1">
        <w:r>
          <w:rPr>
            <w:color w:val="2980b9"/>
            <w:u w:val="single"/>
          </w:rPr>
          <w:t xml:space="preserve">https://e-journal.trisakti.ac.id/index.php/jasa/article/view/9715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本文研究了家庭主妇背景下创业激情、创业自我效能和创业意图之间的关系。</w:t>
      </w:r>
    </w:p>
    <w:p>
      <w:pPr>
        <w:jc w:val="both"/>
      </w:pPr>
      <w:r>
        <w:rPr/>
        <w:t xml:space="preserve">2. 文章引用了多个研究，探讨了创业榜样暴露、感知的创业丰富度和性别在塑造创业意图中的调节作用。</w:t>
      </w:r>
    </w:p>
    <w:p>
      <w:pPr>
        <w:jc w:val="both"/>
      </w:pPr>
      <w:r>
        <w:rPr/>
        <w:t xml:space="preserve">3. 研究还提到了创业特质、技能和动机与后续企业增长之间的关系，以及创业激情和创造力对发展创业意图的重要性。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潜在偏见及其来源：文章引用了多个研究来支持其主张，但是否存在选择性引用的情况？是否有其他研究结果与所提出的关系相反或不支持？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片面报道：文章似乎只关注了女性创业者的情况，而忽略了男性创业者或其他群体。这种片面报道可能导致对整个创业领域的理解不完整。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无根据的主张：文章提到了创业激情、自我效能和创业意图之间的关系，但没有提供足够的证据来支持这些主张。是否有实证研究来验证这些关系？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缺失的考虑点：文章没有讨论其他可能影响创业意图的因素，如社会经济背景、教育水平、文化差异等。这些因素可能对创业意图产生重要影响，但在文章中被忽略了。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所提出主张的缺失证据：文章中提到了创业激情和创造力对发展创业意图的重要性，但没有提供具体证据或案例来支持这些主张。是否有相关研究或实证数据来支持这些观点？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未探索的反驳：文章没有提及可能与其主张相悖的观点或研究结果。是否有其他研究发现创业激情、自我效能和创业意图之间不存在明确的关系？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宣传内容：文章是否存在宣传某种观点或理论的倾向？是否存在利益冲突或偏袒特定立场的可能性？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是否注意到可能的风险：文章中是否提及了创业过程中可能面临的风险和挑战？是否平衡地呈现了创业的积极和消极方面？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平等地呈现双方：文章是否平等地考虑了男性和女性创业者之间的差异？是否存在对某一群体更有利或不利的偏见？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以上问题旨在引起对该文章内容进行深入思考和批判性分析，以促进更全面、客观和准确地理解创业领域。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创业意图与其他因素的关系
</w:t>
      </w:r>
    </w:p>
    <w:p>
      <w:pPr>
        <w:spacing w:after="0"/>
        <w:numPr>
          <w:ilvl w:val="0"/>
          <w:numId w:val="2"/>
        </w:numPr>
      </w:pPr>
      <w:r>
        <w:rPr/>
        <w:t xml:space="preserve">创业意图的性别差异
</w:t>
      </w:r>
    </w:p>
    <w:p>
      <w:pPr>
        <w:spacing w:after="0"/>
        <w:numPr>
          <w:ilvl w:val="0"/>
          <w:numId w:val="2"/>
        </w:numPr>
      </w:pPr>
      <w:r>
        <w:rPr/>
        <w:t xml:space="preserve">创业激情、自我效能和创业意图之间的关系
</w:t>
      </w:r>
    </w:p>
    <w:p>
      <w:pPr>
        <w:spacing w:after="0"/>
        <w:numPr>
          <w:ilvl w:val="0"/>
          <w:numId w:val="2"/>
        </w:numPr>
      </w:pPr>
      <w:r>
        <w:rPr/>
        <w:t xml:space="preserve">社会经济背景、教育水平和文化差异对创业意图的影响
</w:t>
      </w:r>
    </w:p>
    <w:p>
      <w:pPr>
        <w:spacing w:after="0"/>
        <w:numPr>
          <w:ilvl w:val="0"/>
          <w:numId w:val="2"/>
        </w:numPr>
      </w:pPr>
      <w:r>
        <w:rPr/>
        <w:t xml:space="preserve">创业激情和创造力对创业意图的重要性
</w:t>
      </w:r>
    </w:p>
    <w:p>
      <w:pPr>
        <w:numPr>
          <w:ilvl w:val="0"/>
          <w:numId w:val="2"/>
        </w:numPr>
      </w:pPr>
      <w:r>
        <w:rPr/>
        <w:t xml:space="preserve">创业激情、自我效能和创业意图之间的关系的反驳观点或研究结果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https://www.fullpicture.app/item/bffefc40e1bb1c7cd9bd608b124e51a7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0F3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journal.trisakti.ac.id/index.php/jasa/article/view/9715" TargetMode="External"/><Relationship Id="rId8" Type="http://schemas.openxmlformats.org/officeDocument/2006/relationships/hyperlink" Target="https://www.fullpicture.app/item/bffefc40e1bb1c7cd9bd608b124e51a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2023-12-24T19:24:39+01:00</dcterms:created>
  <dcterms:modified xsi:type="dcterms:W3CDTF">2023-12-24T19:24:39+01:00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