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(19条消息) 一招解决Conda安装卡在solving environment这一步！_生信宝典的博客-CSDN博客</w:t>
      </w:r>
      <w:br/>
      <w:hyperlink r:id="rId7" w:history="1">
        <w:r>
          <w:rPr>
            <w:color w:val="2980b9"/>
            <w:u w:val="single"/>
          </w:rPr>
          <w:t xml:space="preserve">https://blog.csdn.net/qazplm12_3/article/details/108924561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Conda installation can get slower due to the increasing number of software and versions, leading to a larger search space for software dependencies.</w:t>
      </w:r>
    </w:p>
    <w:p>
      <w:pPr>
        <w:jc w:val="both"/>
      </w:pPr>
      <w:r>
        <w:rPr/>
        <w:t xml:space="preserve">2. The third step in Conda installation, which determines compatibility between dependent packages, is the slowest.</w:t>
      </w:r>
    </w:p>
    <w:p>
      <w:pPr>
        <w:jc w:val="both"/>
      </w:pPr>
      <w:r>
        <w:rPr/>
        <w:t xml:space="preserve">3. To speed up Conda installation, one can use the latest version of Conda, specify versions during installation, or use mamba for faster dependency analysis.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很遗憾，这篇文章并非生物信息学领域的研究成果或者新闻报道，而是一篇技术教程。因此，无法对其进行批判性分析。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Introduction to bioinformatics
</w:t>
      </w:r>
    </w:p>
    <w:p>
      <w:pPr>
        <w:spacing w:after="0"/>
        <w:numPr>
          <w:ilvl w:val="0"/>
          <w:numId w:val="2"/>
        </w:numPr>
      </w:pPr>
      <w:r>
        <w:rPr/>
        <w:t xml:space="preserve">DNA sequencing techniques
</w:t>
      </w:r>
    </w:p>
    <w:p>
      <w:pPr>
        <w:spacing w:after="0"/>
        <w:numPr>
          <w:ilvl w:val="0"/>
          <w:numId w:val="2"/>
        </w:numPr>
      </w:pPr>
      <w:r>
        <w:rPr/>
        <w:t xml:space="preserve">Genome assembly and annotation
</w:t>
      </w:r>
    </w:p>
    <w:p>
      <w:pPr>
        <w:spacing w:after="0"/>
        <w:numPr>
          <w:ilvl w:val="0"/>
          <w:numId w:val="2"/>
        </w:numPr>
      </w:pPr>
      <w:r>
        <w:rPr/>
        <w:t xml:space="preserve">Transcriptomics and gene expression analysis
</w:t>
      </w:r>
    </w:p>
    <w:p>
      <w:pPr>
        <w:spacing w:after="0"/>
        <w:numPr>
          <w:ilvl w:val="0"/>
          <w:numId w:val="2"/>
        </w:numPr>
      </w:pPr>
      <w:r>
        <w:rPr/>
        <w:t xml:space="preserve">Proteomics and protein structure prediction
</w:t>
      </w:r>
    </w:p>
    <w:p>
      <w:pPr>
        <w:numPr>
          <w:ilvl w:val="0"/>
          <w:numId w:val="2"/>
        </w:numPr>
      </w:pPr>
      <w:r>
        <w:rPr/>
        <w:t xml:space="preserve">Data analysis and visualization tools in bioinformatics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https://www.fullpicture.app/item/bfcefa1e6b2cad0f9f5e8231ae1de55b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8A4EF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sdn.net/qazplm12_3/article/details/108924561" TargetMode="External"/><Relationship Id="rId8" Type="http://schemas.openxmlformats.org/officeDocument/2006/relationships/hyperlink" Target="https://www.fullpicture.app/item/bfcefa1e6b2cad0f9f5e8231ae1de55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2024-01-18T04:32:47+01:00</dcterms:created>
  <dcterms:modified xsi:type="dcterms:W3CDTF">2024-01-18T04:32:47+01:00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