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Robotic Process Automation: A Scientific and Industrial Systematic Mapping Study | IEEE Journals &amp; Magazine | IEEE Xplore</w:t>
      </w:r>
      <w:br/>
      <w:hyperlink r:id="rId7" w:history="1">
        <w:r>
          <w:rPr>
            <w:color w:val="2980b9"/>
            <w:u w:val="single"/>
          </w:rPr>
          <w:t xml:space="preserve">https://ieeexplore.ieee.org/abstract/document/9001110</w:t>
        </w:r>
      </w:hyperlink>
    </w:p>
    <w:p>
      <w:pPr>
        <w:pStyle w:val="Heading1"/>
      </w:pPr>
      <w:bookmarkStart w:id="2" w:name="_Toc2"/>
      <w:r>
        <w:t>Article summary:</w:t>
      </w:r>
      <w:bookmarkEnd w:id="2"/>
    </w:p>
    <w:p>
      <w:pPr>
        <w:jc w:val="both"/>
      </w:pPr>
      <w:r>
        <w:rPr/>
        <w:t xml:space="preserve">1. Robotic Process Automation (RPA) is a software solution that aims to automate structured and repetitive tasks in business processes, with the objective of reducing costs and improving production.</w:t>
      </w:r>
    </w:p>
    <w:p>
      <w:pPr>
        <w:jc w:val="both"/>
      </w:pPr>
      <w:r>
        <w:rPr/>
        <w:t xml:space="preserve">2. RPA is easy to configure, not invasive, and secure for companies. However, not all business processes are suitable for RPA use, and the lack of automation in the Analysis phase is a gap in most RPA tools.</w:t>
      </w:r>
    </w:p>
    <w:p>
      <w:pPr>
        <w:jc w:val="both"/>
      </w:pPr>
      <w:r>
        <w:rPr/>
        <w:t xml:space="preserve">3. This systematic mapping study analyzes the current state-of-the-art of RPA in both scientific and industrial literature, identifies existing gaps, and presents future directions and challenges for research in this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机器人流程自动化（RPA）的系统性研究，旨在分析当前RPA技术的现状和存在的差距。文章介绍了RPA的定义、优点以及适用范围，并对54个主要研究进行了深入分析。此外，文章还对14种主要商业工具进行了评估，并提出了未来发展方向和挑战。</w:t>
      </w:r>
    </w:p>
    <w:p>
      <w:pPr>
        <w:jc w:val="both"/>
      </w:pPr>
      <w:r>
        <w:rPr/>
        <w:t xml:space="preserve"/>
      </w:r>
    </w:p>
    <w:p>
      <w:pPr>
        <w:jc w:val="both"/>
      </w:pPr>
      <w:r>
        <w:rPr/>
        <w:t xml:space="preserve">然而，该文章存在一些潜在偏见和片面报道。首先，它将RPA描述为一种可以取代人类工作的技术，但实际上它只是一个软件解决方案。其次，文章强调了RPA的优点，但没有探讨可能存在的风险和局限性。此外，在评估商业工具时，文章没有考虑到其他可能存在的选择。</w:t>
      </w:r>
    </w:p>
    <w:p>
      <w:pPr>
        <w:jc w:val="both"/>
      </w:pPr>
      <w:r>
        <w:rPr/>
        <w:t xml:space="preserve"/>
      </w:r>
    </w:p>
    <w:p>
      <w:pPr>
        <w:jc w:val="both"/>
      </w:pPr>
      <w:r>
        <w:rPr/>
        <w:t xml:space="preserve">此外，该文章缺乏证据支持其所提出的主张。例如，在介绍RPA适用范围时，作者只列举了一些标准，并没有提供任何数据或案例来支持这些标准。同样，在评估商业工具时，作者只根据48个功能进行分类，并没有说明如何确定这些功能是否真正满足用户需求。</w:t>
      </w:r>
    </w:p>
    <w:p>
      <w:pPr>
        <w:jc w:val="both"/>
      </w:pPr>
      <w:r>
        <w:rPr/>
        <w:t xml:space="preserve"/>
      </w:r>
    </w:p>
    <w:p>
      <w:pPr>
        <w:jc w:val="both"/>
      </w:pPr>
      <w:r>
        <w:rPr/>
        <w:t xml:space="preserve">最后，该文章也存在一定程度上的偏袒。例如，在介绍RPA优点时，作者只提到了它的低成本和易于配置，而没有探讨其他可能存在的优点或缺点。此外，在评估商业工具时，作者只关注了它们的功能覆盖率，并没有考虑其他可能影响用户体验的因素。</w:t>
      </w:r>
    </w:p>
    <w:p>
      <w:pPr>
        <w:jc w:val="both"/>
      </w:pPr>
      <w:r>
        <w:rPr/>
        <w:t xml:space="preserve"/>
      </w:r>
    </w:p>
    <w:p>
      <w:pPr>
        <w:jc w:val="both"/>
      </w:pPr>
      <w:r>
        <w:rPr/>
        <w:t xml:space="preserve">综上所述，该文章虽然提供了一些有用的信息，但也存在一些潜在偏见和不足之处。为了更全面地了解RPA技术及其应用，读者需要参考更多来源，并进行深入分析和评估。</w:t>
      </w:r>
    </w:p>
    <w:p>
      <w:pPr>
        <w:pStyle w:val="Heading1"/>
      </w:pPr>
      <w:bookmarkStart w:id="5" w:name="_Toc5"/>
      <w:r>
        <w:t>Topics for further research:</w:t>
      </w:r>
      <w:bookmarkEnd w:id="5"/>
    </w:p>
    <w:p>
      <w:pPr>
        <w:spacing w:after="0"/>
        <w:numPr>
          <w:ilvl w:val="0"/>
          <w:numId w:val="2"/>
        </w:numPr>
      </w:pPr>
      <w:r>
        <w:rPr/>
        <w:t xml:space="preserve">RPA limitations and risks
</w:t>
      </w:r>
    </w:p>
    <w:p>
      <w:pPr>
        <w:spacing w:after="0"/>
        <w:numPr>
          <w:ilvl w:val="0"/>
          <w:numId w:val="2"/>
        </w:numPr>
      </w:pPr>
      <w:r>
        <w:rPr/>
        <w:t xml:space="preserve">Evidence supporting RPA scope and benefits
</w:t>
      </w:r>
    </w:p>
    <w:p>
      <w:pPr>
        <w:spacing w:after="0"/>
        <w:numPr>
          <w:ilvl w:val="0"/>
          <w:numId w:val="2"/>
        </w:numPr>
      </w:pPr>
      <w:r>
        <w:rPr/>
        <w:t xml:space="preserve">Alternative options to commercial RPA tools
</w:t>
      </w:r>
    </w:p>
    <w:p>
      <w:pPr>
        <w:spacing w:after="0"/>
        <w:numPr>
          <w:ilvl w:val="0"/>
          <w:numId w:val="2"/>
        </w:numPr>
      </w:pPr>
      <w:r>
        <w:rPr/>
        <w:t xml:space="preserve">Other advantages and disadvantages of RPA
</w:t>
      </w:r>
    </w:p>
    <w:p>
      <w:pPr>
        <w:spacing w:after="0"/>
        <w:numPr>
          <w:ilvl w:val="0"/>
          <w:numId w:val="2"/>
        </w:numPr>
      </w:pPr>
      <w:r>
        <w:rPr/>
        <w:t xml:space="preserve">Factors affecting user experience in RPA tools
</w:t>
      </w:r>
    </w:p>
    <w:p>
      <w:pPr>
        <w:numPr>
          <w:ilvl w:val="0"/>
          <w:numId w:val="2"/>
        </w:numPr>
      </w:pPr>
      <w:r>
        <w:rPr/>
        <w:t xml:space="preserve">Comprehensive analysis and evaluation of RPA technology and applications</w:t>
      </w:r>
    </w:p>
    <w:p>
      <w:pPr>
        <w:pStyle w:val="Heading1"/>
      </w:pPr>
      <w:bookmarkStart w:id="6" w:name="_Toc6"/>
      <w:r>
        <w:t>Report location:</w:t>
      </w:r>
      <w:bookmarkEnd w:id="6"/>
    </w:p>
    <w:p>
      <w:hyperlink r:id="rId8" w:history="1">
        <w:r>
          <w:rPr>
            <w:color w:val="2980b9"/>
            <w:u w:val="single"/>
          </w:rPr>
          <w:t xml:space="preserve">https://www.fullpicture.app/item/bf564e5fed77a90b58fe687a60914018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45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001110" TargetMode="External"/><Relationship Id="rId8" Type="http://schemas.openxmlformats.org/officeDocument/2006/relationships/hyperlink" Target="https://www.fullpicture.app/item/bf564e5fed77a90b58fe687a609140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2023-12-26T17:27:53+01:00</dcterms:created>
  <dcterms:modified xsi:type="dcterms:W3CDTF">2023-12-26T17:27:53+01:00</dcterms:modified>
</cp:coreProperties>
</file>

<file path=docProps/custom.xml><?xml version="1.0" encoding="utf-8"?>
<Properties xmlns="http://schemas.openxmlformats.org/officeDocument/2006/custom-properties" xmlns:vt="http://schemas.openxmlformats.org/officeDocument/2006/docPropsVTypes"/>
</file>