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如何看待微信读书阅读器2代？售价1999元，你会买吗？ - 知乎</w:t>
      </w:r>
      <w:br/>
      <w:hyperlink r:id="rId7" w:history="1">
        <w:r>
          <w:rPr>
            <w:color w:val="2980b9"/>
            <w:u w:val="single"/>
          </w:rPr>
          <w:t xml:space="preserve">https://zhuanlan.zhihu.com/p/477146372</w:t>
        </w:r>
      </w:hyperlink>
    </w:p>
    <w:p>
      <w:pPr>
        <w:pStyle w:val="Heading1"/>
      </w:pPr>
      <w:bookmarkStart w:id="2" w:name="_Toc2"/>
      <w:r>
        <w:t>Article summary:</w:t>
      </w:r>
      <w:bookmarkEnd w:id="2"/>
    </w:p>
    <w:p>
      <w:pPr>
        <w:jc w:val="both"/>
      </w:pPr>
      <w:r>
        <w:rPr/>
        <w:t xml:space="preserve">1. 微信读书推出阅读器二代，售价1999元，尺寸升级为7.8寸。</w:t>
      </w:r>
    </w:p>
    <w:p>
      <w:pPr>
        <w:jc w:val="both"/>
      </w:pPr>
      <w:r>
        <w:rPr/>
        <w:t xml:space="preserve">2. 第一代微信阅读器定价1499元，评论区吐槽声不断。</w:t>
      </w:r>
    </w:p>
    <w:p>
      <w:pPr>
        <w:jc w:val="both"/>
      </w:pPr>
      <w:r>
        <w:rPr/>
        <w:t xml:space="preserve">3. Kindle在中国市场节节败退，国内电纸书市场正迎来“群龙无首”的后Kindle时代。</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本文主要介绍了微信读书阅读器二代的发布和国内电纸书市场的现状，但文章存在以下问题：</w:t>
      </w:r>
    </w:p>
    <w:p>
      <w:pPr>
        <w:jc w:val="both"/>
      </w:pPr>
      <w:r>
        <w:rPr/>
        <w:t xml:space="preserve"/>
      </w:r>
    </w:p>
    <w:p>
      <w:pPr>
        <w:jc w:val="both"/>
      </w:pPr>
      <w:r>
        <w:rPr/>
        <w:t xml:space="preserve">1. 偏见来源：作者在文章中多次提到自己是“电子墨水屏收藏和爱好者”，这可能导致其对于微信读书阅读器二代的评价存在偏见，过于关注硬件参数而忽略用户体验等因素。</w:t>
      </w:r>
    </w:p>
    <w:p>
      <w:pPr>
        <w:jc w:val="both"/>
      </w:pPr>
      <w:r>
        <w:rPr/>
        <w:t xml:space="preserve"/>
      </w:r>
    </w:p>
    <w:p>
      <w:pPr>
        <w:jc w:val="both"/>
      </w:pPr>
      <w:r>
        <w:rPr/>
        <w:t xml:space="preserve">2. 片面报道：文章只介绍了微信读书阅读器二代的硬件参数和价格，并未深入探讨其与其他品牌产品的优劣势比较，也没有提及用户反馈和评价等方面。</w:t>
      </w:r>
    </w:p>
    <w:p>
      <w:pPr>
        <w:jc w:val="both"/>
      </w:pPr>
      <w:r>
        <w:rPr/>
        <w:t xml:space="preserve"/>
      </w:r>
    </w:p>
    <w:p>
      <w:pPr>
        <w:jc w:val="both"/>
      </w:pPr>
      <w:r>
        <w:rPr/>
        <w:t xml:space="preserve">3. 缺失考虑点：文章未涉及到电纸书市场的发展趋势、消费者需求变化、竞争格局等方面，缺乏全面性和深度性。</w:t>
      </w:r>
    </w:p>
    <w:p>
      <w:pPr>
        <w:jc w:val="both"/>
      </w:pPr>
      <w:r>
        <w:rPr/>
        <w:t xml:space="preserve"/>
      </w:r>
    </w:p>
    <w:p>
      <w:pPr>
        <w:jc w:val="both"/>
      </w:pPr>
      <w:r>
        <w:rPr/>
        <w:t xml:space="preserve">4. 偏袒：文章中多次提到Kindle退出中国市场的消息，并将微信读书阅读器与Kindle进行对比，但并未提及其他品牌产品，可能存在偏袒之嫌。</w:t>
      </w:r>
    </w:p>
    <w:p>
      <w:pPr>
        <w:jc w:val="both"/>
      </w:pPr>
      <w:r>
        <w:rPr/>
        <w:t xml:space="preserve"/>
      </w:r>
    </w:p>
    <w:p>
      <w:pPr>
        <w:jc w:val="both"/>
      </w:pPr>
      <w:r>
        <w:rPr/>
        <w:t xml:space="preserve">5. 未探索反驳：文章中提到了“微信杀死了Kindle”的说法，但并未探讨该说法是否准确或有争议，并未给出相关数据或证据支持。</w:t>
      </w:r>
    </w:p>
    <w:p>
      <w:pPr>
        <w:jc w:val="both"/>
      </w:pPr>
      <w:r>
        <w:rPr/>
        <w:t xml:space="preserve"/>
      </w:r>
    </w:p>
    <w:p>
      <w:pPr>
        <w:jc w:val="both"/>
      </w:pPr>
      <w:r>
        <w:rPr/>
        <w:t xml:space="preserve">6. 宣传内容：文章中多次提到作者自己的专栏文章和总结，可能存在宣传自己的嫌疑。</w:t>
      </w:r>
    </w:p>
    <w:p>
      <w:pPr>
        <w:jc w:val="both"/>
      </w:pPr>
      <w:r>
        <w:rPr/>
        <w:t xml:space="preserve"/>
      </w:r>
    </w:p>
    <w:p>
      <w:pPr>
        <w:jc w:val="both"/>
      </w:pPr>
      <w:r>
        <w:rPr/>
        <w:t xml:space="preserve">综上所述，该文章存在一定的偏见和片面性，缺乏全面性和深度性，读者需要对其内容进行审慎思考。</w:t>
      </w:r>
    </w:p>
    <w:p>
      <w:pPr>
        <w:pStyle w:val="Heading1"/>
      </w:pPr>
      <w:bookmarkStart w:id="5" w:name="_Toc5"/>
      <w:r>
        <w:t>Topics for further research:</w:t>
      </w:r>
      <w:bookmarkEnd w:id="5"/>
    </w:p>
    <w:p>
      <w:pPr>
        <w:spacing w:after="0"/>
        <w:numPr>
          <w:ilvl w:val="0"/>
          <w:numId w:val="2"/>
        </w:numPr>
      </w:pPr>
      <w:r>
        <w:rPr/>
        <w:t xml:space="preserve">User experience of the WeChat Reading </w:t>
      </w:r>
    </w:p>
    <w:p>
      <w:pPr>
        <w:spacing w:after="0"/>
        <w:numPr>
          <w:ilvl w:val="0"/>
          <w:numId w:val="2"/>
        </w:numPr>
      </w:pPr>
      <w:r>
        <w:rPr/>
        <w:t xml:space="preserve">0 e-reader
</w:t>
      </w:r>
    </w:p>
    <w:p>
      <w:pPr>
        <w:spacing w:after="0"/>
        <w:numPr>
          <w:ilvl w:val="0"/>
          <w:numId w:val="2"/>
        </w:numPr>
      </w:pPr>
      <w:r>
        <w:rPr/>
        <w:t xml:space="preserve">Comparison of WeChat Reading </w:t>
      </w:r>
    </w:p>
    <w:p>
      <w:pPr>
        <w:spacing w:after="0"/>
        <w:numPr>
          <w:ilvl w:val="0"/>
          <w:numId w:val="2"/>
        </w:numPr>
      </w:pPr>
      <w:r>
        <w:rPr/>
        <w:t xml:space="preserve">0 with other e-reader brands
</w:t>
      </w:r>
    </w:p>
    <w:p>
      <w:pPr>
        <w:spacing w:after="0"/>
        <w:numPr>
          <w:ilvl w:val="0"/>
          <w:numId w:val="2"/>
        </w:numPr>
      </w:pPr>
      <w:r>
        <w:rPr/>
        <w:t xml:space="preserve">Market trends and competition in the e-reader industry
</w:t>
      </w:r>
    </w:p>
    <w:p>
      <w:pPr>
        <w:spacing w:after="0"/>
        <w:numPr>
          <w:ilvl w:val="0"/>
          <w:numId w:val="2"/>
        </w:numPr>
      </w:pPr>
      <w:r>
        <w:rPr/>
        <w:t xml:space="preserve">Fair comparison of WeChat Reading </w:t>
      </w:r>
    </w:p>
    <w:p>
      <w:pPr>
        <w:spacing w:after="0"/>
        <w:numPr>
          <w:ilvl w:val="0"/>
          <w:numId w:val="2"/>
        </w:numPr>
      </w:pPr>
      <w:r>
        <w:rPr/>
        <w:t xml:space="preserve">0 with other e-reader brands
</w:t>
      </w:r>
    </w:p>
    <w:p>
      <w:pPr>
        <w:spacing w:after="0"/>
        <w:numPr>
          <w:ilvl w:val="0"/>
          <w:numId w:val="2"/>
        </w:numPr>
      </w:pPr>
      <w:r>
        <w:rPr/>
        <w:t xml:space="preserve">Accuracy and controversy of the claim that WeChat killed Kindle
</w:t>
      </w:r>
    </w:p>
    <w:p>
      <w:pPr>
        <w:numPr>
          <w:ilvl w:val="0"/>
          <w:numId w:val="2"/>
        </w:numPr>
      </w:pPr>
      <w:r>
        <w:rPr/>
        <w:t xml:space="preserve">Objectivity of the author's self-promotion in the article</w:t>
      </w:r>
    </w:p>
    <w:p>
      <w:pPr>
        <w:pStyle w:val="Heading1"/>
      </w:pPr>
      <w:bookmarkStart w:id="6" w:name="_Toc6"/>
      <w:r>
        <w:t>Report location:</w:t>
      </w:r>
      <w:bookmarkEnd w:id="6"/>
    </w:p>
    <w:p>
      <w:hyperlink r:id="rId8" w:history="1">
        <w:r>
          <w:rPr>
            <w:color w:val="2980b9"/>
            <w:u w:val="single"/>
          </w:rPr>
          <w:t xml:space="preserve">https://www.fullpicture.app/item/bf557da2bd2d5c432bffa6e7cc53c34a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0617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477146372" TargetMode="External"/><Relationship Id="rId8" Type="http://schemas.openxmlformats.org/officeDocument/2006/relationships/hyperlink" Target="https://www.fullpicture.app/item/bf557da2bd2d5c432bffa6e7cc53c3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2024-01-14T21:20:12+01:00</dcterms:created>
  <dcterms:modified xsi:type="dcterms:W3CDTF">2024-01-14T21:20:12+01:00</dcterms:modified>
</cp:coreProperties>
</file>

<file path=docProps/custom.xml><?xml version="1.0" encoding="utf-8"?>
<Properties xmlns="http://schemas.openxmlformats.org/officeDocument/2006/custom-properties" xmlns:vt="http://schemas.openxmlformats.org/officeDocument/2006/docPropsVTypes"/>
</file>