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生物药物作为镇痛药治疗骨关节炎 - ScienceDirect</w:t>
      </w:r>
      <w:br/>
      <w:hyperlink r:id="rId7" w:history="1">
        <w:r>
          <w:rPr>
            <w:color w:val="2980b9"/>
            <w:u w:val="single"/>
          </w:rPr>
          <w:t xml:space="preserve">https://www.sciencedirect.com/science/article/abs/pii/S0049017216301731?via%3Dihub=</w:t>
        </w:r>
      </w:hyperlink>
    </w:p>
    <w:p>
      <w:pPr>
        <w:pStyle w:val="Heading1"/>
      </w:pPr>
      <w:bookmarkStart w:id="2" w:name="_Toc2"/>
      <w:r>
        <w:t>Article summary:</w:t>
      </w:r>
      <w:bookmarkEnd w:id="2"/>
    </w:p>
    <w:p>
      <w:pPr>
        <w:jc w:val="both"/>
      </w:pPr>
      <w:r>
        <w:rPr/>
        <w:t xml:space="preserve">1. 生物药物，特别是单克隆抗体和融合蛋白，已经成为一类新型治疗剂，可以用于治疗慢性风湿性、胃肠道和皮肤炎症性疾病。这些药物具有高度选择性和亲和力，可以改变骨关节炎等慢性疼痛的管理方式。</w:t>
      </w:r>
    </w:p>
    <w:p>
      <w:pPr>
        <w:jc w:val="both"/>
      </w:pPr>
      <w:r>
        <w:rPr/>
        <w:t xml:space="preserve">2. 骨关节炎是一种常见的风湿性疾病，以慢性关节疼痛和功能受损为特征。虽然过去认为骨关节炎不是一种全身性的炎症性条件，但越来越多的证据支持发生在软骨退化和丧失、骨吸收以及局部（主要是滑膜）的不同程度的局部炎症中涉及到促进发展的前列腺素细胞因子级联反应。</w:t>
      </w:r>
    </w:p>
    <w:p>
      <w:pPr>
        <w:jc w:val="both"/>
      </w:pPr>
      <w:r>
        <w:rPr/>
        <w:t xml:space="preserve">3. 神经生长因子（NGF）在慢性疼痛中起着重要作用。NGF通过招募前列腺素细胞等促进神经递质产生，并间接介导关节组织的退行性变。阻断NGF可以减轻疼痛敏感性和自发疼痛的频率，从而改善患者的功能和生活质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这篇文章主要讨论了生物药物作为镇痛药治疗骨关节炎的潜力。然而，文章存在一些潜在的偏见和问题。</w:t>
      </w:r>
    </w:p>
    <w:p>
      <w:pPr>
        <w:jc w:val="both"/>
      </w:pPr>
      <w:r>
        <w:rPr/>
        <w:t xml:space="preserve"/>
      </w:r>
    </w:p>
    <w:p>
      <w:pPr>
        <w:jc w:val="both"/>
      </w:pPr>
      <w:r>
        <w:rPr/>
        <w:t xml:space="preserve">首先，文章没有提供足够的证据来支持生物药物治疗骨关节炎的有效性。虽然文章提到了一些实验和临床研究，但并没有详细介绍这些研究的方法、样本大小和结果。因此，读者很难评估这些研究的可靠性和适用性。</w:t>
      </w:r>
    </w:p>
    <w:p>
      <w:pPr>
        <w:jc w:val="both"/>
      </w:pPr>
      <w:r>
        <w:rPr/>
        <w:t xml:space="preserve"/>
      </w:r>
    </w:p>
    <w:p>
      <w:pPr>
        <w:jc w:val="both"/>
      </w:pPr>
      <w:r>
        <w:rPr/>
        <w:t xml:space="preserve">其次，文章只关注了生物药物对骨关节炎疼痛的治疗作用，而忽略了其他重要方面。例如，文章没有讨论生物药物对骨关节炎相关功能障碍和生活质量的影响。此外，文章也没有探讨生物药物可能存在的副作用和风险。</w:t>
      </w:r>
    </w:p>
    <w:p>
      <w:pPr>
        <w:jc w:val="both"/>
      </w:pPr>
      <w:r>
        <w:rPr/>
        <w:t xml:space="preserve"/>
      </w:r>
    </w:p>
    <w:p>
      <w:pPr>
        <w:jc w:val="both"/>
      </w:pPr>
      <w:r>
        <w:rPr/>
        <w:t xml:space="preserve">另外，文章没有平等地呈现双方观点。它只强调了生物药物治疗骨关节炎的潜力，并未提及任何可能存在的限制或争议。这种片面报道可能导致读者对该治疗方法过于乐观或误导。</w:t>
      </w:r>
    </w:p>
    <w:p>
      <w:pPr>
        <w:jc w:val="both"/>
      </w:pPr>
      <w:r>
        <w:rPr/>
        <w:t xml:space="preserve"/>
      </w:r>
    </w:p>
    <w:p>
      <w:pPr>
        <w:jc w:val="both"/>
      </w:pPr>
      <w:r>
        <w:rPr/>
        <w:t xml:space="preserve">最后，文章没有提供足够的参考文献来支持其主张。虽然文章引用了一些研究，但并未提供详细的信息或链接，使读者无法进一步查阅相关资料。</w:t>
      </w:r>
    </w:p>
    <w:p>
      <w:pPr>
        <w:jc w:val="both"/>
      </w:pPr>
      <w:r>
        <w:rPr/>
        <w:t xml:space="preserve"/>
      </w:r>
    </w:p>
    <w:p>
      <w:pPr>
        <w:jc w:val="both"/>
      </w:pPr>
      <w:r>
        <w:rPr/>
        <w:t xml:space="preserve">综上所述，这篇文章存在潜在的偏见和问题，需要更多的证据和平衡的观点来支持其主张。读者应该保持批判思维，并寻找更全面和可靠的信息来评估生物药物治疗骨关节炎的潜力和风险。</w:t>
      </w:r>
    </w:p>
    <w:p>
      <w:pPr>
        <w:pStyle w:val="Heading1"/>
      </w:pPr>
      <w:bookmarkStart w:id="5" w:name="_Toc5"/>
      <w:r>
        <w:t>Topics for further research:</w:t>
      </w:r>
      <w:bookmarkEnd w:id="5"/>
    </w:p>
    <w:p>
      <w:pPr>
        <w:spacing w:after="0"/>
        <w:numPr>
          <w:ilvl w:val="0"/>
          <w:numId w:val="2"/>
        </w:numPr>
      </w:pPr>
      <w:r>
        <w:rPr/>
        <w:t xml:space="preserve">生物药物治疗骨关节炎的有效性证据
</w:t>
      </w:r>
    </w:p>
    <w:p>
      <w:pPr>
        <w:spacing w:after="0"/>
        <w:numPr>
          <w:ilvl w:val="0"/>
          <w:numId w:val="2"/>
        </w:numPr>
      </w:pPr>
      <w:r>
        <w:rPr/>
        <w:t xml:space="preserve">生物药物对骨关节炎相关功能障碍和生活质量的影响
</w:t>
      </w:r>
    </w:p>
    <w:p>
      <w:pPr>
        <w:spacing w:after="0"/>
        <w:numPr>
          <w:ilvl w:val="0"/>
          <w:numId w:val="2"/>
        </w:numPr>
      </w:pPr>
      <w:r>
        <w:rPr/>
        <w:t xml:space="preserve">生物药物可能存在的副作用和风险
</w:t>
      </w:r>
    </w:p>
    <w:p>
      <w:pPr>
        <w:spacing w:after="0"/>
        <w:numPr>
          <w:ilvl w:val="0"/>
          <w:numId w:val="2"/>
        </w:numPr>
      </w:pPr>
      <w:r>
        <w:rPr/>
        <w:t xml:space="preserve">生物药物治疗骨关节炎的限制和争议
</w:t>
      </w:r>
    </w:p>
    <w:p>
      <w:pPr>
        <w:spacing w:after="0"/>
        <w:numPr>
          <w:ilvl w:val="0"/>
          <w:numId w:val="2"/>
        </w:numPr>
      </w:pPr>
      <w:r>
        <w:rPr/>
        <w:t xml:space="preserve">更多的参考文献支持生物药物治疗骨关节炎的主张
</w:t>
      </w:r>
    </w:p>
    <w:p>
      <w:pPr>
        <w:numPr>
          <w:ilvl w:val="0"/>
          <w:numId w:val="2"/>
        </w:numPr>
      </w:pPr>
      <w:r>
        <w:rPr/>
        <w:t xml:space="preserve">生物药物治疗骨关节炎的全面和可靠信息</w:t>
      </w:r>
    </w:p>
    <w:p>
      <w:pPr>
        <w:pStyle w:val="Heading1"/>
      </w:pPr>
      <w:bookmarkStart w:id="6" w:name="_Toc6"/>
      <w:r>
        <w:t>Report location:</w:t>
      </w:r>
      <w:bookmarkEnd w:id="6"/>
    </w:p>
    <w:p>
      <w:hyperlink r:id="rId8" w:history="1">
        <w:r>
          <w:rPr>
            <w:color w:val="2980b9"/>
            <w:u w:val="single"/>
          </w:rPr>
          <w:t xml:space="preserve">https://www.fullpicture.app/item/bd606623d8badb54043e222438bd641f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8245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49017216301731?via%3Dihub=" TargetMode="External"/><Relationship Id="rId8" Type="http://schemas.openxmlformats.org/officeDocument/2006/relationships/hyperlink" Target="https://www.fullpicture.app/item/bd606623d8badb54043e222438bd64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2023-12-22T17:24:08+01:00</dcterms:created>
  <dcterms:modified xsi:type="dcterms:W3CDTF">2023-12-22T17:24:08+01:00</dcterms:modified>
</cp:coreProperties>
</file>

<file path=docProps/custom.xml><?xml version="1.0" encoding="utf-8"?>
<Properties xmlns="http://schemas.openxmlformats.org/officeDocument/2006/custom-properties" xmlns:vt="http://schemas.openxmlformats.org/officeDocument/2006/docPropsVTypes"/>
</file>