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the impact of climate change and anthropogenic activities on runoff and sediment load reduction in a typical Loess Plateau watershed - ScienceDirect</w:t>
      </w:r>
      <w:br/>
      <w:hyperlink r:id="rId7" w:history="1">
        <w:r>
          <w:rPr>
            <w:color w:val="2980b9"/>
            <w:u w:val="single"/>
          </w:rPr>
          <w:t xml:space="preserve">https://www.sciencedirect.com/science/article/pii/S2214581822000052</w:t>
        </w:r>
      </w:hyperlink>
    </w:p>
    <w:p>
      <w:pPr>
        <w:pStyle w:val="Heading1"/>
      </w:pPr>
      <w:bookmarkStart w:id="2" w:name="_Toc2"/>
      <w:r>
        <w:t>Article summary:</w:t>
      </w:r>
      <w:bookmarkEnd w:id="2"/>
    </w:p>
    <w:p>
      <w:pPr>
        <w:jc w:val="both"/>
      </w:pPr>
      <w:r>
        <w:rPr/>
        <w:t xml:space="preserve">1. Loess Plateau in China suffers from severe soil erosion, leading to high sediment load of the Yellow River and threat to sustainability of the ecosystem and socioeconomic development.</w:t>
      </w:r>
    </w:p>
    <w:p>
      <w:pPr>
        <w:jc w:val="both"/>
      </w:pPr>
      <w:r>
        <w:rPr/>
        <w:t xml:space="preserve">2. Soil and water conservation practices have been adopted to mitigate soil erosion, resulting in a decrease in sediment load and runoff of the Yellow River, but also aggravating water shortages and restricting local socioeconomic development.</w:t>
      </w:r>
    </w:p>
    <w:p>
      <w:pPr>
        <w:jc w:val="both"/>
      </w:pPr>
      <w:r>
        <w:rPr/>
        <w:t xml:space="preserve">3. It is crucial to quantify precisely the impacts of both climate change and soil and water conservation measures on runoff and sediment load variations on the Loess Plateau using diverse methods such as statistical regression methods, elastic methods, and physical (numerical)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黄土高原地区的水土流失问题以及采取的一些治理措施，同时探讨了气候变化和人类活动对径流和泥沙负荷变化的影响，并提出了需要精确量化这些影响的重要性。然而，该文章存在以下几个问题：</w:t>
      </w:r>
    </w:p>
    <w:p>
      <w:pPr>
        <w:jc w:val="both"/>
      </w:pPr>
      <w:r>
        <w:rPr/>
        <w:t xml:space="preserve"/>
      </w:r>
    </w:p>
    <w:p>
      <w:pPr>
        <w:jc w:val="both"/>
      </w:pPr>
      <w:r>
        <w:rPr/>
        <w:t xml:space="preserve">1. 偏重于技术手段：文章主要介绍了采取的一些治理措施，但没有深入探讨这些措施是否真正有效、是否存在副作用等问题。此外，文章也没有考虑到社会经济因素对治理效果的影响。</w:t>
      </w:r>
    </w:p>
    <w:p>
      <w:pPr>
        <w:jc w:val="both"/>
      </w:pPr>
      <w:r>
        <w:rPr/>
        <w:t xml:space="preserve"/>
      </w:r>
    </w:p>
    <w:p>
      <w:pPr>
        <w:jc w:val="both"/>
      </w:pPr>
      <w:r>
        <w:rPr/>
        <w:t xml:space="preserve">2. 忽略生态环境保护：文章强调了水土流失对生态环境和社会经济带来的威胁，但并未提及如何保护生态环境本身。在治理过程中，应该注重生态环境保护与经济发展之间的平衡。</w:t>
      </w:r>
    </w:p>
    <w:p>
      <w:pPr>
        <w:jc w:val="both"/>
      </w:pPr>
      <w:r>
        <w:rPr/>
        <w:t xml:space="preserve"/>
      </w:r>
    </w:p>
    <w:p>
      <w:pPr>
        <w:jc w:val="both"/>
      </w:pPr>
      <w:r>
        <w:rPr/>
        <w:t xml:space="preserve">3. 缺乏数据支持：文章提出了需要精确量化气候变化和人类活动对径流和泥沙负荷变化的影响，但并未给出具体数据或研究结果来支持这一观点。</w:t>
      </w:r>
    </w:p>
    <w:p>
      <w:pPr>
        <w:jc w:val="both"/>
      </w:pPr>
      <w:r>
        <w:rPr/>
        <w:t xml:space="preserve"/>
      </w:r>
    </w:p>
    <w:p>
      <w:pPr>
        <w:jc w:val="both"/>
      </w:pPr>
      <w:r>
        <w:rPr/>
        <w:t xml:space="preserve">4. 忽略社会参与：在治理过程中，应该注重社会参与和民主决策。然而，在该文章中，并未涉及这方面内容。</w:t>
      </w:r>
    </w:p>
    <w:p>
      <w:pPr>
        <w:jc w:val="both"/>
      </w:pPr>
      <w:r>
        <w:rPr/>
        <w:t xml:space="preserve"/>
      </w:r>
    </w:p>
    <w:p>
      <w:pPr>
        <w:jc w:val="both"/>
      </w:pPr>
      <w:r>
        <w:rPr/>
        <w:t xml:space="preserve">5. 偏袒技术手段：文章强调了技术手段在治理水土流失方面的作用，但忽略了其他可能更为有效的方法，如政策法规、教育宣传等。</w:t>
      </w:r>
    </w:p>
    <w:p>
      <w:pPr>
        <w:jc w:val="both"/>
      </w:pPr>
      <w:r>
        <w:rPr/>
        <w:t xml:space="preserve"/>
      </w:r>
    </w:p>
    <w:p>
      <w:pPr>
        <w:jc w:val="both"/>
      </w:pPr>
      <w:r>
        <w:rPr/>
        <w:t xml:space="preserve">总之，该文章存在一定偏见和片面性，并缺乏全面考虑各种因素对水土流失治理效果产生影响的分析。</w:t>
      </w:r>
    </w:p>
    <w:p>
      <w:pPr>
        <w:pStyle w:val="Heading1"/>
      </w:pPr>
      <w:bookmarkStart w:id="5" w:name="_Toc5"/>
      <w:r>
        <w:t>Topics for further research:</w:t>
      </w:r>
      <w:bookmarkEnd w:id="5"/>
    </w:p>
    <w:p>
      <w:pPr>
        <w:spacing w:after="0"/>
        <w:numPr>
          <w:ilvl w:val="0"/>
          <w:numId w:val="2"/>
        </w:numPr>
      </w:pPr>
      <w:r>
        <w:rPr/>
        <w:t xml:space="preserve">Effectiveness and side effects of soil erosion control measures
</w:t>
      </w:r>
    </w:p>
    <w:p>
      <w:pPr>
        <w:spacing w:after="0"/>
        <w:numPr>
          <w:ilvl w:val="0"/>
          <w:numId w:val="2"/>
        </w:numPr>
      </w:pPr>
      <w:r>
        <w:rPr/>
        <w:t xml:space="preserve">Ecological environment protection and balance with economic development
</w:t>
      </w:r>
    </w:p>
    <w:p>
      <w:pPr>
        <w:spacing w:after="0"/>
        <w:numPr>
          <w:ilvl w:val="0"/>
          <w:numId w:val="2"/>
        </w:numPr>
      </w:pPr>
      <w:r>
        <w:rPr/>
        <w:t xml:space="preserve">Quantification of the impact of climate change and human activities on runoff and sediment load
</w:t>
      </w:r>
    </w:p>
    <w:p>
      <w:pPr>
        <w:spacing w:after="0"/>
        <w:numPr>
          <w:ilvl w:val="0"/>
          <w:numId w:val="2"/>
        </w:numPr>
      </w:pPr>
      <w:r>
        <w:rPr/>
        <w:t xml:space="preserve">Importance of social participation and democratic decision-making in governance
</w:t>
      </w:r>
    </w:p>
    <w:p>
      <w:pPr>
        <w:spacing w:after="0"/>
        <w:numPr>
          <w:ilvl w:val="0"/>
          <w:numId w:val="2"/>
        </w:numPr>
      </w:pPr>
      <w:r>
        <w:rPr/>
        <w:t xml:space="preserve">Other effective methods besides technical measures</w:t>
      </w:r>
    </w:p>
    <w:p>
      <w:pPr>
        <w:spacing w:after="0"/>
        <w:numPr>
          <w:ilvl w:val="0"/>
          <w:numId w:val="2"/>
        </w:numPr>
      </w:pPr>
      <w:r>
        <w:rPr/>
        <w:t xml:space="preserve">such as policy and education
</w:t>
      </w:r>
    </w:p>
    <w:p>
      <w:pPr>
        <w:numPr>
          <w:ilvl w:val="0"/>
          <w:numId w:val="2"/>
        </w:numPr>
      </w:pPr>
      <w:r>
        <w:rPr/>
        <w:t xml:space="preserve">Comprehensive analysis of various factors affecting the effectiveness of soil erosion control.</w:t>
      </w:r>
    </w:p>
    <w:p>
      <w:pPr>
        <w:pStyle w:val="Heading1"/>
      </w:pPr>
      <w:bookmarkStart w:id="6" w:name="_Toc6"/>
      <w:r>
        <w:t>Report location:</w:t>
      </w:r>
      <w:bookmarkEnd w:id="6"/>
    </w:p>
    <w:p>
      <w:hyperlink r:id="rId8" w:history="1">
        <w:r>
          <w:rPr>
            <w:color w:val="2980b9"/>
            <w:u w:val="single"/>
          </w:rPr>
          <w:t xml:space="preserve">https://www.fullpicture.app/item/bd2f2f33f4fd88dba679683ce3aa34bd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378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581822000052" TargetMode="External"/><Relationship Id="rId8" Type="http://schemas.openxmlformats.org/officeDocument/2006/relationships/hyperlink" Target="https://www.fullpicture.app/item/bd2f2f33f4fd88dba679683ce3aa34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2023-12-15T00:41:02+01:00</dcterms:created>
  <dcterms:modified xsi:type="dcterms:W3CDTF">2023-12-15T00:41:02+01:00</dcterms:modified>
</cp:coreProperties>
</file>

<file path=docProps/custom.xml><?xml version="1.0" encoding="utf-8"?>
<Properties xmlns="http://schemas.openxmlformats.org/officeDocument/2006/custom-properties" xmlns:vt="http://schemas.openxmlformats.org/officeDocument/2006/docPropsVTypes"/>
</file>