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镉暴露对后代卵巢颗粒细胞激素合成障碍的父系遗传代际和跨代影响 - ScienceDirect</w:t>
      </w:r>
      <w:br/>
      <w:hyperlink r:id="rId7" w:history="1">
        <w:r>
          <w:rPr>
            <w:color w:val="2980b9"/>
            <w:u w:val="single"/>
          </w:rPr>
          <w:t xml:space="preserve">https://www.sciencedirect.com/science/article/abs/pii/S026974912300177X?via%3Dihub=</w:t>
        </w:r>
      </w:hyperlink>
    </w:p>
    <w:p>
      <w:pPr>
        <w:pStyle w:val="Heading1"/>
      </w:pPr>
      <w:bookmarkStart w:id="2" w:name="_Toc2"/>
      <w:r>
        <w:t>Article summary:</w:t>
      </w:r>
      <w:bookmarkEnd w:id="2"/>
    </w:p>
    <w:p>
      <w:pPr>
        <w:jc w:val="both"/>
      </w:pPr>
      <w:r>
        <w:rPr/>
        <w:t xml:space="preserve">1. 镉暴露对后代卵巢颗粒细胞激素合成有遗传代际和跨代影响。</w:t>
      </w:r>
    </w:p>
    <w:p>
      <w:pPr>
        <w:jc w:val="both"/>
      </w:pPr>
      <w:r>
        <w:rPr/>
        <w:t xml:space="preserve">2. 父系镉暴露会导致雌性后代生殖功能的多代影响。</w:t>
      </w:r>
    </w:p>
    <w:p>
      <w:pPr>
        <w:jc w:val="both"/>
      </w:pPr>
      <w:r>
        <w:rPr/>
        <w:t xml:space="preserve">3. 微小RNA、DNA甲基化和基因组印记是与父系镉暴露引起的激素合成障碍相关的表观遗传调控机制。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这篇文章主要探讨了父系镉暴露对后代卵巢颗粒细胞激素合成的遗传代际和跨代影响。然而，文章存在一些潜在的偏见和问题。</w:t>
      </w:r>
    </w:p>
    <w:p>
      <w:pPr>
        <w:jc w:val="both"/>
      </w:pPr>
      <w:r>
        <w:rPr/>
        <w:t xml:space="preserve"/>
      </w:r>
    </w:p>
    <w:p>
      <w:pPr>
        <w:jc w:val="both"/>
      </w:pPr>
      <w:r>
        <w:rPr/>
        <w:t xml:space="preserve">首先，文章没有提供足够的证据来支持其主张。虽然文章提到了一些研究结果，但并没有详细说明这些结果是如何得出的，也没有提供相关的数据或实验方法。因此，读者很难判断这些结果是否可靠。</w:t>
      </w:r>
    </w:p>
    <w:p>
      <w:pPr>
        <w:jc w:val="both"/>
      </w:pPr>
      <w:r>
        <w:rPr/>
        <w:t xml:space="preserve"/>
      </w:r>
    </w:p>
    <w:p>
      <w:pPr>
        <w:jc w:val="both"/>
      </w:pPr>
      <w:r>
        <w:rPr/>
        <w:t xml:space="preserve">其次，文章可能存在片面报道的问题。文章只关注了父系镉暴露对雌性后代生殖功能的影响，并未涉及其他可能的影响因素。这种选择性报道可能导致读者对整个问题的理解不完整。</w:t>
      </w:r>
    </w:p>
    <w:p>
      <w:pPr>
        <w:jc w:val="both"/>
      </w:pPr>
      <w:r>
        <w:rPr/>
        <w:t xml:space="preserve"/>
      </w:r>
    </w:p>
    <w:p>
      <w:pPr>
        <w:jc w:val="both"/>
      </w:pPr>
      <w:r>
        <w:rPr/>
        <w:t xml:space="preserve">此外，文章未能考虑到其他可能的影响因素。例如，环境因素、遗传变异和个体差异等都可能对后代生殖功能产生影响。由于缺乏相关信息，我们无法确定父系镉暴露是唯一导致后代卵巢颗粒细胞激素合成障碍的原因。</w:t>
      </w:r>
    </w:p>
    <w:p>
      <w:pPr>
        <w:jc w:val="both"/>
      </w:pPr>
      <w:r>
        <w:rPr/>
        <w:t xml:space="preserve"/>
      </w:r>
    </w:p>
    <w:p>
      <w:pPr>
        <w:jc w:val="both"/>
      </w:pPr>
      <w:r>
        <w:rPr/>
        <w:t xml:space="preserve">另外，文章中提到了miRNA、DNA甲基化和基因组印记等与激素合成相关的表观遗传修饰。然而，文章并未详细探讨这些修饰如何影响激素合成，并且没有提供相关的实验证据。因此，我们无法确定这些修饰是否与父系镉暴露引起的激素合成障碍有直接关联。</w:t>
      </w:r>
    </w:p>
    <w:p>
      <w:pPr>
        <w:jc w:val="both"/>
      </w:pPr>
      <w:r>
        <w:rPr/>
        <w:t xml:space="preserve"/>
      </w:r>
    </w:p>
    <w:p>
      <w:pPr>
        <w:jc w:val="both"/>
      </w:pPr>
      <w:r>
        <w:rPr/>
        <w:t xml:space="preserve">最后，文章可能存在宣传内容和偏袒的问题。文章中提到了镉对生殖健康的有害影响，并强调了父系镉暴露对后代健康的影响。然而，文章并未提及任何可能的风险或负面效应。这种片面的报道可能导致读者对问题的理解产生误导。</w:t>
      </w:r>
    </w:p>
    <w:p>
      <w:pPr>
        <w:jc w:val="both"/>
      </w:pPr>
      <w:r>
        <w:rPr/>
        <w:t xml:space="preserve"/>
      </w:r>
    </w:p>
    <w:p>
      <w:pPr>
        <w:jc w:val="both"/>
      </w:pPr>
      <w:r>
        <w:rPr/>
        <w:t xml:space="preserve">总之，这篇文章在探讨父系镉暴露对后代卵巢颗粒细胞激素合成障碍的遗传代际和跨代影响方面存在一些问题和偏见。需要更多的研究来验证这些结果，并全面考虑其他可能的影响因素。</w:t>
      </w:r>
    </w:p>
    <w:p>
      <w:pPr>
        <w:pStyle w:val="Heading1"/>
      </w:pPr>
      <w:bookmarkStart w:id="5" w:name="_Toc5"/>
      <w:r>
        <w:t>Topics for further research:</w:t>
      </w:r>
      <w:bookmarkEnd w:id="5"/>
    </w:p>
    <w:p>
      <w:pPr>
        <w:spacing w:after="0"/>
        <w:numPr>
          <w:ilvl w:val="0"/>
          <w:numId w:val="2"/>
        </w:numPr>
      </w:pPr>
      <w:r>
        <w:rPr/>
        <w:t xml:space="preserve">父系镉暴露对后代生殖功能的影响
</w:t>
      </w:r>
    </w:p>
    <w:p>
      <w:pPr>
        <w:spacing w:after="0"/>
        <w:numPr>
          <w:ilvl w:val="0"/>
          <w:numId w:val="2"/>
        </w:numPr>
      </w:pPr>
      <w:r>
        <w:rPr/>
        <w:t xml:space="preserve">父系镉暴露以外的其他可能影响因素
</w:t>
      </w:r>
    </w:p>
    <w:p>
      <w:pPr>
        <w:spacing w:after="0"/>
        <w:numPr>
          <w:ilvl w:val="0"/>
          <w:numId w:val="2"/>
        </w:numPr>
      </w:pPr>
      <w:r>
        <w:rPr/>
        <w:t xml:space="preserve">环境因素、遗传变异和个体差异对后代生殖功能的影响
</w:t>
      </w:r>
    </w:p>
    <w:p>
      <w:pPr>
        <w:spacing w:after="0"/>
        <w:numPr>
          <w:ilvl w:val="0"/>
          <w:numId w:val="2"/>
        </w:numPr>
      </w:pPr>
      <w:r>
        <w:rPr/>
        <w:t xml:space="preserve">miRNA、DNA甲基化和基因组印记对激素合成的影响
</w:t>
      </w:r>
    </w:p>
    <w:p>
      <w:pPr>
        <w:spacing w:after="0"/>
        <w:numPr>
          <w:ilvl w:val="0"/>
          <w:numId w:val="2"/>
        </w:numPr>
      </w:pPr>
      <w:r>
        <w:rPr/>
        <w:t xml:space="preserve">镉对生殖健康的有害影响以及其他可能的风险或负面效应
</w:t>
      </w:r>
    </w:p>
    <w:p>
      <w:pPr>
        <w:numPr>
          <w:ilvl w:val="0"/>
          <w:numId w:val="2"/>
        </w:numPr>
      </w:pPr>
      <w:r>
        <w:rPr/>
        <w:t xml:space="preserve">需要更多研究来验证结果并全面考虑其他影响因素。</w:t>
      </w:r>
    </w:p>
    <w:p>
      <w:pPr>
        <w:pStyle w:val="Heading1"/>
      </w:pPr>
      <w:bookmarkStart w:id="6" w:name="_Toc6"/>
      <w:r>
        <w:t>Report location:</w:t>
      </w:r>
      <w:bookmarkEnd w:id="6"/>
    </w:p>
    <w:p>
      <w:hyperlink r:id="rId8" w:history="1">
        <w:r>
          <w:rPr>
            <w:color w:val="2980b9"/>
            <w:u w:val="single"/>
          </w:rPr>
          <w:t xml:space="preserve">https://www.fullpicture.app/item/bd2cc75c4080f547dde83eed86032b89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4C2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974912300177X?via%3Dihub=" TargetMode="External"/><Relationship Id="rId8" Type="http://schemas.openxmlformats.org/officeDocument/2006/relationships/hyperlink" Target="https://www.fullpicture.app/item/bd2cc75c4080f547dde83eed86032b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2024-04-25T00:36:40+02:00</dcterms:created>
  <dcterms:modified xsi:type="dcterms:W3CDTF">2024-04-25T00:36:40+02:00</dcterms:modified>
</cp:coreProperties>
</file>

<file path=docProps/custom.xml><?xml version="1.0" encoding="utf-8"?>
<Properties xmlns="http://schemas.openxmlformats.org/officeDocument/2006/custom-properties" xmlns:vt="http://schemas.openxmlformats.org/officeDocument/2006/docPropsVTypes"/>
</file>