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Real Story of Stuxnet - IEEE Spectrum</w:t>
      </w:r>
      <w:br/>
      <w:hyperlink r:id="rId7" w:history="1">
        <w:r>
          <w:rPr>
            <w:color w:val="2980b9"/>
            <w:u w:val="single"/>
          </w:rPr>
          <w:t xml:space="preserve">https://spectrum.ieee.org/the-real-story-of-stuxnet</w:t>
        </w:r>
      </w:hyperlink>
    </w:p>
    <w:p>
      <w:pPr>
        <w:pStyle w:val="Heading1"/>
      </w:pPr>
      <w:bookmarkStart w:id="2" w:name="_Toc2"/>
      <w:r>
        <w:t>Article summary:</w:t>
      </w:r>
      <w:bookmarkEnd w:id="2"/>
    </w:p>
    <w:p>
      <w:pPr>
        <w:jc w:val="both"/>
      </w:pPr>
      <w:r>
        <w:rPr/>
        <w:t xml:space="preserve">1. Stuxnet was a 500-kilobyte computer worm that infected the software of at least 14 industrial sites in Iran, including a uranium-enrichment plant.</w:t>
      </w:r>
    </w:p>
    <w:p>
      <w:pPr>
        <w:jc w:val="both"/>
      </w:pPr>
      <w:r>
        <w:rPr/>
        <w:t xml:space="preserve">2. The authors of Stuxnet haven't been officially identified, but leaks to the press from officials in the United States and Israel strongly suggest that those two countries did the deed.</w:t>
      </w:r>
    </w:p>
    <w:p>
      <w:pPr>
        <w:jc w:val="both"/>
      </w:pPr>
      <w:r>
        <w:rPr/>
        <w:t xml:space="preserve">3. The implications of Flame and Stuxnet go beyond state-sponsored cyberattacks, as regular cybercriminals can reuse specific components and technology available online for their own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Stuxnet virus and its impact on industrial sites in Iran. It also discusses other weaponized viruses, such as Duqu, Flame, and Gauss, and their potential implications for cybersecurity. The author highlights the increasing sophistication of cyberattacks and the need for greater investment in cybersecurity measures.</w:t>
      </w:r>
    </w:p>
    <w:p>
      <w:pPr>
        <w:jc w:val="both"/>
      </w:pPr>
      <w:r>
        <w:rPr/>
        <w:t xml:space="preserve"/>
      </w:r>
    </w:p>
    <w:p>
      <w:pPr>
        <w:jc w:val="both"/>
      </w:pPr>
      <w:r>
        <w:rPr/>
        <w:t xml:space="preserve">One potential bias in the article is its focus on Kaspersky Lab, which is presented as a leading authority on cybersecurity. While Kaspersky is certainly a respected company in this field, there are other firms that could have been included in the discussion. Additionally, the article does not explore any potential conflicts of interest that Kaspersky may have, such as ties to the Russian government.</w:t>
      </w:r>
    </w:p>
    <w:p>
      <w:pPr>
        <w:jc w:val="both"/>
      </w:pPr>
      <w:r>
        <w:rPr/>
        <w:t xml:space="preserve"/>
      </w:r>
    </w:p>
    <w:p>
      <w:pPr>
        <w:jc w:val="both"/>
      </w:pPr>
      <w:r>
        <w:rPr/>
        <w:t xml:space="preserve">Another issue with the article is its reliance on anonymous sources and unverified claims. For example, it suggests that Stuxnet was created by the United States and Israel without providing concrete evidence to support this assertion. Similarly, it implies that Microsoft's encryption was circumvented by government agencies without offering any proof.</w:t>
      </w:r>
    </w:p>
    <w:p>
      <w:pPr>
        <w:jc w:val="both"/>
      </w:pPr>
      <w:r>
        <w:rPr/>
        <w:t xml:space="preserve"/>
      </w:r>
    </w:p>
    <w:p>
      <w:pPr>
        <w:jc w:val="both"/>
      </w:pPr>
      <w:r>
        <w:rPr/>
        <w:t xml:space="preserve">The article also overlooks some important points of consideration when discussing cybersecurity threats. For instance, it does not address the fact that many cyberattacks are carried out by criminal organizations rather than nation-states. It also fails to mention the role that human error can play in these attacks, such as employees inadvertently downloading malware or using weak passwords.</w:t>
      </w:r>
    </w:p>
    <w:p>
      <w:pPr>
        <w:jc w:val="both"/>
      </w:pPr>
      <w:r>
        <w:rPr/>
        <w:t xml:space="preserve"/>
      </w:r>
    </w:p>
    <w:p>
      <w:pPr>
        <w:jc w:val="both"/>
      </w:pPr>
      <w:r>
        <w:rPr/>
        <w:t xml:space="preserve">Overall, while the article provides an interesting overview of Stuxnet and related viruses, it could benefit from more balanced reporting and greater attention to detail when presenting claims and evidence.</w:t>
      </w:r>
    </w:p>
    <w:p>
      <w:pPr>
        <w:pStyle w:val="Heading1"/>
      </w:pPr>
      <w:bookmarkStart w:id="5" w:name="_Toc5"/>
      <w:r>
        <w:t>Topics for further research:</w:t>
      </w:r>
      <w:bookmarkEnd w:id="5"/>
    </w:p>
    <w:p>
      <w:pPr>
        <w:spacing w:after="0"/>
        <w:numPr>
          <w:ilvl w:val="0"/>
          <w:numId w:val="2"/>
        </w:numPr>
      </w:pPr>
      <w:r>
        <w:rPr/>
        <w:t xml:space="preserve">Cybersecurity threats from criminal organizations
</w:t>
      </w:r>
    </w:p>
    <w:p>
      <w:pPr>
        <w:spacing w:after="0"/>
        <w:numPr>
          <w:ilvl w:val="0"/>
          <w:numId w:val="2"/>
        </w:numPr>
      </w:pPr>
      <w:r>
        <w:rPr/>
        <w:t xml:space="preserve">Human error in cybersecurity attacks
</w:t>
      </w:r>
    </w:p>
    <w:p>
      <w:pPr>
        <w:spacing w:after="0"/>
        <w:numPr>
          <w:ilvl w:val="0"/>
          <w:numId w:val="2"/>
        </w:numPr>
      </w:pPr>
      <w:r>
        <w:rPr/>
        <w:t xml:space="preserve">Other companies in the cybersecurity industry
</w:t>
      </w:r>
    </w:p>
    <w:p>
      <w:pPr>
        <w:spacing w:after="0"/>
        <w:numPr>
          <w:ilvl w:val="0"/>
          <w:numId w:val="2"/>
        </w:numPr>
      </w:pPr>
      <w:r>
        <w:rPr/>
        <w:t xml:space="preserve">Conflicts of interest in cybersecurity firms
</w:t>
      </w:r>
    </w:p>
    <w:p>
      <w:pPr>
        <w:spacing w:after="0"/>
        <w:numPr>
          <w:ilvl w:val="0"/>
          <w:numId w:val="2"/>
        </w:numPr>
      </w:pPr>
      <w:r>
        <w:rPr/>
        <w:t xml:space="preserve">Attribution of cyberattacks to specific countries
</w:t>
      </w:r>
    </w:p>
    <w:p>
      <w:pPr>
        <w:numPr>
          <w:ilvl w:val="0"/>
          <w:numId w:val="2"/>
        </w:numPr>
      </w:pPr>
      <w:r>
        <w:rPr/>
        <w:t xml:space="preserve">Evidence for government agencies circumventing encryption</w:t>
      </w:r>
    </w:p>
    <w:p>
      <w:pPr>
        <w:pStyle w:val="Heading1"/>
      </w:pPr>
      <w:bookmarkStart w:id="6" w:name="_Toc6"/>
      <w:r>
        <w:t>Report location:</w:t>
      </w:r>
      <w:bookmarkEnd w:id="6"/>
    </w:p>
    <w:p>
      <w:hyperlink r:id="rId8" w:history="1">
        <w:r>
          <w:rPr>
            <w:color w:val="2980b9"/>
            <w:u w:val="single"/>
          </w:rPr>
          <w:t xml:space="preserve">https://www.fullpicture.app/item/bc70210b3d1cf1d34ca183f26ff2ad4e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840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um.ieee.org/the-real-story-of-stuxnet" TargetMode="External"/><Relationship Id="rId8" Type="http://schemas.openxmlformats.org/officeDocument/2006/relationships/hyperlink" Target="https://www.fullpicture.app/item/bc70210b3d1cf1d34ca183f26ff2ad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2024-02-08T05:07:23+01:00</dcterms:created>
  <dcterms:modified xsi:type="dcterms:W3CDTF">2024-02-08T05:07:23+01:00</dcterms:modified>
</cp:coreProperties>
</file>

<file path=docProps/custom.xml><?xml version="1.0" encoding="utf-8"?>
<Properties xmlns="http://schemas.openxmlformats.org/officeDocument/2006/custom-properties" xmlns:vt="http://schemas.openxmlformats.org/officeDocument/2006/docPropsVTypes"/>
</file>