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Integrated Omics of Metastatic Colorectal Cancer - ScienceDirect</w:t>
      </w:r>
      <w:br/>
      <w:hyperlink r:id="rId7" w:history="1">
        <w:r>
          <w:rPr>
            <w:color w:val="2980b9"/>
            <w:u w:val="single"/>
          </w:rPr>
          <w:t xml:space="preserve">https://www.sciencedirect.com/science/article/pii/S153561082030413X?via%3Dihub=</w:t>
        </w:r>
      </w:hyperlink>
    </w:p>
    <w:p>
      <w:pPr>
        <w:pStyle w:val="Heading1"/>
      </w:pPr>
      <w:bookmarkStart w:id="2" w:name="_Toc2"/>
      <w:r>
        <w:t>Article summary:</w:t>
      </w:r>
      <w:bookmarkEnd w:id="2"/>
    </w:p>
    <w:p>
      <w:pPr>
        <w:jc w:val="both"/>
      </w:pPr>
      <w:r>
        <w:rPr/>
        <w:t xml:space="preserve">1. Colorectal cancer (CRC) is a deadly cancer with high heterogeneity and molecularly defined subgroups that differ in prognosis.</w:t>
      </w:r>
    </w:p>
    <w:p>
      <w:pPr>
        <w:jc w:val="both"/>
      </w:pPr>
      <w:r>
        <w:rPr/>
        <w:t xml:space="preserve">2. Multi-omic profiling, including genomics, proteomics, and phosphoproteomics, can provide additional insights for improving therapy and individualized care for CRC patients.</w:t>
      </w:r>
    </w:p>
    <w:p>
      <w:pPr>
        <w:jc w:val="both"/>
      </w:pPr>
      <w:r>
        <w:rPr/>
        <w:t xml:space="preserve">3. Integrated analyses of multi-omic data from a Chinese cohort of metastatic CRC patients identified distinct proteomic and phosphoproteomic characteristics for subtypes and metastasis, as well as potential targets and therapeutic assessments for CRCs.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该文章是一篇关于转移性结直肠癌的多组学研究，旨在提高治疗策略的选择和个体化护理。然而，该文章存在一些潜在的偏见和不足之处。</w:t>
      </w:r>
    </w:p>
    <w:p>
      <w:pPr>
        <w:jc w:val="both"/>
      </w:pPr>
      <w:r>
        <w:rPr/>
        <w:t xml:space="preserve"/>
      </w:r>
    </w:p>
    <w:p>
      <w:pPr>
        <w:jc w:val="both"/>
      </w:pPr>
      <w:r>
        <w:rPr/>
        <w:t xml:space="preserve">首先，该研究只针对中国人群进行了调查，因此其结果可能不适用于其他种族或地区。其次，该研究忽略了其他可能影响治疗决策的因素，如患者的年龄、身体状态和生活方式等。此外，该文章没有提供足够的证据来支持其所提出的主张，并且未探索任何反驳观点。</w:t>
      </w:r>
    </w:p>
    <w:p>
      <w:pPr>
        <w:jc w:val="both"/>
      </w:pPr>
      <w:r>
        <w:rPr/>
        <w:t xml:space="preserve"/>
      </w:r>
    </w:p>
    <w:p>
      <w:pPr>
        <w:jc w:val="both"/>
      </w:pPr>
      <w:r>
        <w:rPr/>
        <w:t xml:space="preserve">此外，在报道中也存在宣传内容和偏袒现象。例如，在介绍中强调了结直肠癌是全球第四大致死癌症，并将其与年龄、饮食和生活方式等因素联系起来，这可能会引起读者对这些因素的过度担忧。此外，在讨论中还强调了基因组学和蛋白质组学相结合可以提供更多洞察力，但并没有充分说明这种方法是否真正有效。</w:t>
      </w:r>
    </w:p>
    <w:p>
      <w:pPr>
        <w:jc w:val="both"/>
      </w:pPr>
      <w:r>
        <w:rPr/>
        <w:t xml:space="preserve"/>
      </w:r>
    </w:p>
    <w:p>
      <w:pPr>
        <w:jc w:val="both"/>
      </w:pPr>
      <w:r>
        <w:rPr/>
        <w:t xml:space="preserve">总之，虽然该文章提供了有价值的信息和数据资源，但需要更加客观地呈现双方观点，并提供更多的证据来支持其所提出的主张。此外，需要注意可能存在的风险和局限性，并考虑其他可能影响治疗决策的因素。</w:t>
      </w:r>
    </w:p>
    <w:p>
      <w:pPr>
        <w:pStyle w:val="Heading1"/>
      </w:pPr>
      <w:bookmarkStart w:id="5" w:name="_Toc5"/>
      <w:r>
        <w:t>Topics for further research:</w:t>
      </w:r>
      <w:bookmarkEnd w:id="5"/>
    </w:p>
    <w:p>
      <w:pPr>
        <w:spacing w:after="0"/>
        <w:numPr>
          <w:ilvl w:val="0"/>
          <w:numId w:val="2"/>
        </w:numPr>
      </w:pPr>
      <w:r>
        <w:rPr/>
        <w:t xml:space="preserve">Limitations of the study
</w:t>
      </w:r>
    </w:p>
    <w:p>
      <w:pPr>
        <w:spacing w:after="0"/>
        <w:numPr>
          <w:ilvl w:val="0"/>
          <w:numId w:val="2"/>
        </w:numPr>
      </w:pPr>
      <w:r>
        <w:rPr/>
        <w:t xml:space="preserve">Population bias
</w:t>
      </w:r>
    </w:p>
    <w:p>
      <w:pPr>
        <w:spacing w:after="0"/>
        <w:numPr>
          <w:ilvl w:val="0"/>
          <w:numId w:val="2"/>
        </w:numPr>
      </w:pPr>
      <w:r>
        <w:rPr/>
        <w:t xml:space="preserve">Ignored factors affecting treatment decisions
</w:t>
      </w:r>
    </w:p>
    <w:p>
      <w:pPr>
        <w:spacing w:after="0"/>
        <w:numPr>
          <w:ilvl w:val="0"/>
          <w:numId w:val="2"/>
        </w:numPr>
      </w:pPr>
      <w:r>
        <w:rPr/>
        <w:t xml:space="preserve">Lack of evidence to support claims
</w:t>
      </w:r>
    </w:p>
    <w:p>
      <w:pPr>
        <w:spacing w:after="0"/>
        <w:numPr>
          <w:ilvl w:val="0"/>
          <w:numId w:val="2"/>
        </w:numPr>
      </w:pPr>
      <w:r>
        <w:rPr/>
        <w:t xml:space="preserve">Biased language and promotion
</w:t>
      </w:r>
    </w:p>
    <w:p>
      <w:pPr>
        <w:numPr>
          <w:ilvl w:val="0"/>
          <w:numId w:val="2"/>
        </w:numPr>
      </w:pPr>
      <w:r>
        <w:rPr/>
        <w:t xml:space="preserve">Need for objectivity and consideration of other factors</w:t>
      </w:r>
    </w:p>
    <w:p>
      <w:pPr>
        <w:pStyle w:val="Heading1"/>
      </w:pPr>
      <w:bookmarkStart w:id="6" w:name="_Toc6"/>
      <w:r>
        <w:t>Report location:</w:t>
      </w:r>
      <w:bookmarkEnd w:id="6"/>
    </w:p>
    <w:p>
      <w:hyperlink r:id="rId8" w:history="1">
        <w:r>
          <w:rPr>
            <w:color w:val="2980b9"/>
            <w:u w:val="single"/>
          </w:rPr>
          <w:t xml:space="preserve">https://www.fullpicture.app/item/bbfe69c15c5dc1405da3b4134d1039f4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B3E34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53561082030413X?via%3Dihub=" TargetMode="External"/><Relationship Id="rId8" Type="http://schemas.openxmlformats.org/officeDocument/2006/relationships/hyperlink" Target="https://www.fullpicture.app/item/bbfe69c15c5dc1405da3b4134d1039f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2024-01-11T20:43:53+01:00</dcterms:created>
  <dcterms:modified xsi:type="dcterms:W3CDTF">2024-01-11T20:43:53+01:00</dcterms:modified>
</cp:coreProperties>
</file>

<file path=docProps/custom.xml><?xml version="1.0" encoding="utf-8"?>
<Properties xmlns="http://schemas.openxmlformats.org/officeDocument/2006/custom-properties" xmlns:vt="http://schemas.openxmlformats.org/officeDocument/2006/docPropsVTypes"/>
</file>