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analysis of integrated carbon capture and utilisation compared with carbon capture and utilisation with syngas production - ScienceDirect --- 综合碳捕集和利用与合成气生产碳捕集利用的技术经济分析 - ScienceDirect</w:t>
      </w:r>
      <w:br/>
      <w:hyperlink r:id="rId7" w:history="1">
        <w:r>
          <w:rPr>
            <w:color w:val="2980b9"/>
            <w:u w:val="single"/>
          </w:rPr>
          <w:t xml:space="preserve">https://www.sciencedirect.com/science/article/pii/S001623612202796X?via%3Dihub=</w:t>
        </w:r>
      </w:hyperlink>
    </w:p>
    <w:p>
      <w:pPr>
        <w:pStyle w:val="Heading1"/>
      </w:pPr>
      <w:bookmarkStart w:id="2" w:name="_Toc2"/>
      <w:r>
        <w:t>Article summary:</w:t>
      </w:r>
      <w:bookmarkEnd w:id="2"/>
    </w:p>
    <w:p>
      <w:pPr>
        <w:jc w:val="both"/>
      </w:pPr>
      <w:r>
        <w:rPr/>
        <w:t xml:space="preserve">1. Techno-economic analysis confirms that Integrated Carbon Capture and Utilisation (ICCU) is a better option compared to conventional Carbon Capture and Utilisation (CCU).</w:t>
      </w:r>
    </w:p>
    <w:p>
      <w:pPr>
        <w:jc w:val="both"/>
      </w:pPr>
      <w:r>
        <w:rPr/>
        <w:t xml:space="preserve">2. The cost of CO2 avoided in ICCU is much lower than in CCU.</w:t>
      </w:r>
    </w:p>
    <w:p>
      <w:pPr>
        <w:jc w:val="both"/>
      </w:pPr>
      <w:r>
        <w:rPr/>
        <w:t xml:space="preserve">3. H2 cost is the main contributor to the total cost, which remains a challenge for further application.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analysis of integrated carbon capture and utilisation compared with carbon capture and utilisation with syngas production" discusses the techno-economic analysis of two carbon capture and utilization (CCU) processes: Integrated Carbon Capture and Utilization (ICCU) and conventional CCU with syngas production. The article aims to compare these processes based on various factors such as mass balance, energy balance, cost, and CO2 avoidance.</w:t>
      </w:r>
    </w:p>
    <w:p>
      <w:pPr>
        <w:jc w:val="both"/>
      </w:pPr>
      <w:r>
        <w:rPr/>
        <w:t xml:space="preserve"/>
      </w:r>
    </w:p>
    <w:p>
      <w:pPr>
        <w:jc w:val="both"/>
      </w:pPr>
      <w:r>
        <w:rPr/>
        <w:t xml:space="preserve">One potential bias in the article is the lack of discussion on the environmental impacts of both processes. While the article mentions that CCS can have negative environmental impacts and risks of accidental leakage during long-term storage, it does not provide a similar analysis for ICCU or conventional CCU. This omission limits the reader's understanding of the overall sustainability and potential risks associated with these processes.</w:t>
      </w:r>
    </w:p>
    <w:p>
      <w:pPr>
        <w:jc w:val="both"/>
      </w:pPr>
      <w:r>
        <w:rPr/>
        <w:t xml:space="preserve"/>
      </w:r>
    </w:p>
    <w:p>
      <w:pPr>
        <w:jc w:val="both"/>
      </w:pPr>
      <w:r>
        <w:rPr/>
        <w:t xml:space="preserve">Additionally, the article presents unsupported claims without providing sufficient evidence. For example, it states that ICCU has lower costs compared to conventional CCU without providing detailed cost breakdowns or references to support this claim. The lack of specific data or references undermines the credibility of this statement.</w:t>
      </w:r>
    </w:p>
    <w:p>
      <w:pPr>
        <w:jc w:val="both"/>
      </w:pPr>
      <w:r>
        <w:rPr/>
        <w:t xml:space="preserve"/>
      </w:r>
    </w:p>
    <w:p>
      <w:pPr>
        <w:jc w:val="both"/>
      </w:pPr>
      <w:r>
        <w:rPr/>
        <w:t xml:space="preserve">Furthermore, the article does not explore counterarguments or alternative perspectives on the topic. It presents ICCU as a better choice for further industrial applications without discussing any potential drawbacks or limitations of this technology. This one-sided reporting limits a comprehensive understanding of the subject matter.</w:t>
      </w:r>
    </w:p>
    <w:p>
      <w:pPr>
        <w:jc w:val="both"/>
      </w:pPr>
      <w:r>
        <w:rPr/>
        <w:t xml:space="preserve"/>
      </w:r>
    </w:p>
    <w:p>
      <w:pPr>
        <w:jc w:val="both"/>
      </w:pPr>
      <w:r>
        <w:rPr/>
        <w:t xml:space="preserve">The article also lacks information on the scalability and feasibility of ICCU compared to conventional CCU. While it briefly mentions that ICCU can promote CO2 conversion with fewer intermediate steps, it does not discuss whether this process can be scaled up for large-scale industrial applications or if there are any technical challenges associated with its implementation.</w:t>
      </w:r>
    </w:p>
    <w:p>
      <w:pPr>
        <w:jc w:val="both"/>
      </w:pPr>
      <w:r>
        <w:rPr/>
        <w:t xml:space="preserve"/>
      </w:r>
    </w:p>
    <w:p>
      <w:pPr>
        <w:jc w:val="both"/>
      </w:pPr>
      <w:r>
        <w:rPr/>
        <w:t xml:space="preserve">Moreover, there is a lack of transparency regarding potential conflicts of interest or funding sources for this research. Without this information, readers cannot fully assess any biases that may exist in the study.</w:t>
      </w:r>
    </w:p>
    <w:p>
      <w:pPr>
        <w:jc w:val="both"/>
      </w:pPr>
      <w:r>
        <w:rPr/>
        <w:t xml:space="preserve"/>
      </w:r>
    </w:p>
    <w:p>
      <w:pPr>
        <w:jc w:val="both"/>
      </w:pPr>
      <w:r>
        <w:rPr/>
        <w:t xml:space="preserve">Overall, while the article provides some insights into the techno-economic analysis of ICCU and conventional CCU, it has several limitations. These include potential biases, unsupported claims, missing points of consideration, unexplored counterarguments, and a lack of transparency regarding conflicts of interest. Further research and analysis are needed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Environmental impacts of integrated carbon capture and utilization (ICCU) and conventional carbon capture and utilization (CCU)
</w:t>
      </w:r>
    </w:p>
    <w:p>
      <w:pPr>
        <w:spacing w:after="0"/>
        <w:numPr>
          <w:ilvl w:val="0"/>
          <w:numId w:val="2"/>
        </w:numPr>
      </w:pPr>
      <w:r>
        <w:rPr/>
        <w:t xml:space="preserve">Risks of accidental leakage during long-term storage in carbon capture and utilization processes
</w:t>
      </w:r>
    </w:p>
    <w:p>
      <w:pPr>
        <w:spacing w:after="0"/>
        <w:numPr>
          <w:ilvl w:val="0"/>
          <w:numId w:val="2"/>
        </w:numPr>
      </w:pPr>
      <w:r>
        <w:rPr/>
        <w:t xml:space="preserve">Comparative analysis of costs between ICCU and conventional CCU with syngas production
</w:t>
      </w:r>
    </w:p>
    <w:p>
      <w:pPr>
        <w:spacing w:after="0"/>
        <w:numPr>
          <w:ilvl w:val="0"/>
          <w:numId w:val="2"/>
        </w:numPr>
      </w:pPr>
      <w:r>
        <w:rPr/>
        <w:t xml:space="preserve">Drawbacks and limitations of integrated carbon capture and utilization (ICCU) technology
</w:t>
      </w:r>
    </w:p>
    <w:p>
      <w:pPr>
        <w:spacing w:after="0"/>
        <w:numPr>
          <w:ilvl w:val="0"/>
          <w:numId w:val="2"/>
        </w:numPr>
      </w:pPr>
      <w:r>
        <w:rPr/>
        <w:t xml:space="preserve">Scalability and feasibility of ICCU for large-scale industrial applications
</w:t>
      </w:r>
    </w:p>
    <w:p>
      <w:pPr>
        <w:numPr>
          <w:ilvl w:val="0"/>
          <w:numId w:val="2"/>
        </w:numPr>
      </w:pPr>
      <w:r>
        <w:rPr/>
        <w:t xml:space="preserve">Conflicts of interest and funding sources in the techno-economic analysis of carbon capture and utilization processes</w:t>
      </w:r>
    </w:p>
    <w:p>
      <w:pPr>
        <w:pStyle w:val="Heading1"/>
      </w:pPr>
      <w:bookmarkStart w:id="6" w:name="_Toc6"/>
      <w:r>
        <w:t>Report location:</w:t>
      </w:r>
      <w:bookmarkEnd w:id="6"/>
    </w:p>
    <w:p>
      <w:hyperlink r:id="rId8" w:history="1">
        <w:r>
          <w:rPr>
            <w:color w:val="2980b9"/>
            <w:u w:val="single"/>
          </w:rPr>
          <w:t xml:space="preserve">https://www.fullpicture.app/item/bbdfd5783d6549eebafc8a0ec2486da3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9EA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2796X?via%3Dihub=" TargetMode="External"/><Relationship Id="rId8" Type="http://schemas.openxmlformats.org/officeDocument/2006/relationships/hyperlink" Target="https://www.fullpicture.app/item/bbdfd5783d6549eebafc8a0ec2486d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2023-09-04T11:06:31+02:00</dcterms:created>
  <dcterms:modified xsi:type="dcterms:W3CDTF">2023-09-04T11:06:31+02:00</dcterms:modified>
</cp:coreProperties>
</file>

<file path=docProps/custom.xml><?xml version="1.0" encoding="utf-8"?>
<Properties xmlns="http://schemas.openxmlformats.org/officeDocument/2006/custom-properties" xmlns:vt="http://schemas.openxmlformats.org/officeDocument/2006/docPropsVTypes"/>
</file>